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C17" w:rsidRDefault="008B15B5" w:rsidP="008B15B5">
      <w:pPr>
        <w:jc w:val="center"/>
        <w:rPr>
          <w:rFonts w:ascii="Times New Roman" w:eastAsia="华文楷体" w:hAnsi="Times New Roman"/>
          <w:b/>
          <w:sz w:val="32"/>
          <w:szCs w:val="32"/>
          <w:lang w:eastAsia="zh-CN"/>
        </w:rPr>
      </w:pPr>
      <w:r>
        <w:rPr>
          <w:rFonts w:ascii="Times New Roman" w:eastAsia="华文楷体" w:hAnsi="Times New Roman" w:hint="eastAsia"/>
          <w:b/>
          <w:sz w:val="32"/>
          <w:szCs w:val="32"/>
          <w:lang w:eastAsia="zh-CN"/>
        </w:rPr>
        <w:t>Seminar of Keynote Speaker</w:t>
      </w:r>
    </w:p>
    <w:p w:rsidR="008B15B5" w:rsidRDefault="00C3076E" w:rsidP="008B15B5">
      <w:pPr>
        <w:jc w:val="center"/>
        <w:rPr>
          <w:rFonts w:ascii="Times New Roman" w:eastAsia="华文楷体" w:hAnsi="Times New Roman"/>
          <w:b/>
          <w:sz w:val="32"/>
          <w:szCs w:val="32"/>
          <w:lang w:eastAsia="zh-CN"/>
        </w:rPr>
      </w:pPr>
      <w:r>
        <w:rPr>
          <w:rFonts w:ascii="Times New Roman" w:eastAsia="华文楷体" w:hAnsi="Times New Roman"/>
          <w:b/>
          <w:noProof/>
          <w:sz w:val="22"/>
          <w:szCs w:val="22"/>
          <w:lang w:eastAsia="zh-CN"/>
        </w:rPr>
        <w:drawing>
          <wp:anchor distT="0" distB="0" distL="114300" distR="114300" simplePos="0" relativeHeight="251657728" behindDoc="0" locked="0" layoutInCell="1" allowOverlap="0">
            <wp:simplePos x="0" y="0"/>
            <wp:positionH relativeFrom="column">
              <wp:posOffset>4295774</wp:posOffset>
            </wp:positionH>
            <wp:positionV relativeFrom="paragraph">
              <wp:posOffset>185419</wp:posOffset>
            </wp:positionV>
            <wp:extent cx="1095375" cy="1643063"/>
            <wp:effectExtent l="0" t="0" r="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095375" cy="1643063"/>
                    </a:xfrm>
                    <a:prstGeom prst="rect">
                      <a:avLst/>
                    </a:prstGeom>
                    <a:noFill/>
                    <a:ln>
                      <a:noFill/>
                    </a:ln>
                    <a:effectLst/>
                  </pic:spPr>
                </pic:pic>
              </a:graphicData>
            </a:graphic>
          </wp:anchor>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5496"/>
      </w:tblGrid>
      <w:tr w:rsidR="00F113A7" w:rsidTr="00DB67B6">
        <w:tc>
          <w:tcPr>
            <w:tcW w:w="1242" w:type="dxa"/>
          </w:tcPr>
          <w:p w:rsidR="00F113A7" w:rsidRDefault="00F113A7" w:rsidP="00D866D8">
            <w:pPr>
              <w:jc w:val="both"/>
              <w:rPr>
                <w:rFonts w:ascii="Times New Roman" w:eastAsia="华文楷体" w:hAnsi="Times New Roman"/>
                <w:b/>
                <w:sz w:val="22"/>
                <w:szCs w:val="22"/>
                <w:lang w:eastAsia="zh-CN"/>
              </w:rPr>
            </w:pPr>
            <w:r>
              <w:rPr>
                <w:rFonts w:ascii="Times New Roman" w:eastAsia="华文楷体" w:hAnsi="Times New Roman" w:hint="eastAsia"/>
                <w:b/>
                <w:sz w:val="22"/>
                <w:szCs w:val="22"/>
                <w:lang w:eastAsia="zh-CN"/>
              </w:rPr>
              <w:t>T</w:t>
            </w:r>
            <w:r w:rsidR="00D866D8">
              <w:rPr>
                <w:rFonts w:ascii="Times New Roman" w:eastAsia="华文楷体" w:hAnsi="Times New Roman" w:hint="eastAsia"/>
                <w:b/>
                <w:sz w:val="22"/>
                <w:szCs w:val="22"/>
                <w:lang w:eastAsia="zh-CN"/>
              </w:rPr>
              <w:t>opic</w:t>
            </w:r>
            <w:r>
              <w:rPr>
                <w:rFonts w:ascii="Times New Roman" w:eastAsia="华文楷体" w:hAnsi="Times New Roman" w:hint="eastAsia"/>
                <w:b/>
                <w:sz w:val="22"/>
                <w:szCs w:val="22"/>
                <w:lang w:eastAsia="zh-CN"/>
              </w:rPr>
              <w:t>:</w:t>
            </w:r>
          </w:p>
        </w:tc>
        <w:tc>
          <w:tcPr>
            <w:tcW w:w="5496" w:type="dxa"/>
          </w:tcPr>
          <w:p w:rsidR="00F113A7" w:rsidRPr="00F113A7" w:rsidRDefault="00F113A7" w:rsidP="00F113A7">
            <w:pPr>
              <w:jc w:val="both"/>
              <w:rPr>
                <w:rFonts w:ascii="Times New Roman" w:hAnsi="Times New Roman"/>
                <w:b/>
                <w:sz w:val="22"/>
                <w:szCs w:val="22"/>
              </w:rPr>
            </w:pPr>
            <w:r w:rsidRPr="00F113A7">
              <w:rPr>
                <w:rFonts w:ascii="Times New Roman" w:hAnsi="Times New Roman"/>
                <w:b/>
                <w:sz w:val="22"/>
                <w:szCs w:val="22"/>
              </w:rPr>
              <w:t xml:space="preserve">The Role of Discount Vouchers in Market </w:t>
            </w:r>
          </w:p>
          <w:p w:rsidR="00F113A7" w:rsidRPr="00835510" w:rsidRDefault="00F113A7" w:rsidP="00F113A7">
            <w:pPr>
              <w:jc w:val="both"/>
              <w:rPr>
                <w:rFonts w:ascii="Times New Roman" w:eastAsiaTheme="minorEastAsia" w:hAnsi="Times New Roman"/>
                <w:b/>
                <w:sz w:val="22"/>
                <w:szCs w:val="22"/>
                <w:lang w:eastAsia="zh-CN"/>
              </w:rPr>
            </w:pPr>
            <w:r w:rsidRPr="00F113A7">
              <w:rPr>
                <w:rFonts w:ascii="Times New Roman" w:hAnsi="Times New Roman"/>
                <w:b/>
                <w:sz w:val="22"/>
                <w:szCs w:val="22"/>
              </w:rPr>
              <w:t>with Customer Valuation Uncertainty</w:t>
            </w:r>
          </w:p>
        </w:tc>
      </w:tr>
      <w:tr w:rsidR="00F113A7" w:rsidTr="00B960CA">
        <w:trPr>
          <w:trHeight w:val="741"/>
        </w:trPr>
        <w:tc>
          <w:tcPr>
            <w:tcW w:w="1242" w:type="dxa"/>
          </w:tcPr>
          <w:p w:rsidR="00F113A7" w:rsidRDefault="00F113A7" w:rsidP="00DB67B6">
            <w:pPr>
              <w:jc w:val="both"/>
              <w:rPr>
                <w:rFonts w:ascii="Times New Roman" w:eastAsia="华文楷体" w:hAnsi="Times New Roman"/>
                <w:b/>
                <w:sz w:val="22"/>
                <w:szCs w:val="22"/>
                <w:lang w:eastAsia="zh-CN"/>
              </w:rPr>
            </w:pPr>
            <w:r>
              <w:rPr>
                <w:rFonts w:ascii="Times New Roman" w:eastAsia="华文楷体" w:hAnsi="Times New Roman" w:hint="eastAsia"/>
                <w:b/>
                <w:sz w:val="22"/>
                <w:szCs w:val="22"/>
                <w:lang w:eastAsia="zh-CN"/>
              </w:rPr>
              <w:t>Speaker:</w:t>
            </w:r>
          </w:p>
        </w:tc>
        <w:tc>
          <w:tcPr>
            <w:tcW w:w="5496" w:type="dxa"/>
          </w:tcPr>
          <w:p w:rsidR="00F113A7" w:rsidRDefault="00F113A7" w:rsidP="00DB67B6">
            <w:pPr>
              <w:jc w:val="both"/>
              <w:rPr>
                <w:rFonts w:ascii="Times New Roman" w:eastAsia="华文楷体" w:hAnsi="Times New Roman"/>
                <w:b/>
                <w:sz w:val="22"/>
                <w:szCs w:val="22"/>
                <w:lang w:eastAsia="zh-CN"/>
              </w:rPr>
            </w:pPr>
            <w:proofErr w:type="spellStart"/>
            <w:r>
              <w:rPr>
                <w:rFonts w:ascii="Times New Roman" w:eastAsia="华文楷体" w:hAnsi="Times New Roman" w:hint="eastAsia"/>
                <w:b/>
                <w:sz w:val="22"/>
                <w:szCs w:val="22"/>
                <w:lang w:eastAsia="zh-CN"/>
              </w:rPr>
              <w:t>J</w:t>
            </w:r>
            <w:r w:rsidR="00D071CC">
              <w:rPr>
                <w:rFonts w:ascii="Times New Roman" w:eastAsia="华文楷体" w:hAnsi="Times New Roman" w:hint="eastAsia"/>
                <w:b/>
                <w:sz w:val="22"/>
                <w:szCs w:val="22"/>
                <w:lang w:eastAsia="zh-CN"/>
              </w:rPr>
              <w:t>i</w:t>
            </w:r>
            <w:r>
              <w:rPr>
                <w:rFonts w:ascii="Times New Roman" w:eastAsia="华文楷体" w:hAnsi="Times New Roman" w:hint="eastAsia"/>
                <w:b/>
                <w:sz w:val="22"/>
                <w:szCs w:val="22"/>
                <w:lang w:eastAsia="zh-CN"/>
              </w:rPr>
              <w:t>an</w:t>
            </w:r>
            <w:proofErr w:type="spellEnd"/>
            <w:r>
              <w:rPr>
                <w:rFonts w:ascii="Times New Roman" w:eastAsia="华文楷体" w:hAnsi="Times New Roman" w:hint="eastAsia"/>
                <w:b/>
                <w:sz w:val="22"/>
                <w:szCs w:val="22"/>
                <w:lang w:eastAsia="zh-CN"/>
              </w:rPr>
              <w:t xml:space="preserve"> Chen </w:t>
            </w:r>
          </w:p>
          <w:p w:rsidR="00F113A7" w:rsidRDefault="00F113A7" w:rsidP="00DA644B">
            <w:pPr>
              <w:jc w:val="both"/>
              <w:rPr>
                <w:rFonts w:ascii="Times New Roman" w:eastAsia="华文楷体" w:hAnsi="Times New Roman"/>
                <w:b/>
                <w:sz w:val="22"/>
                <w:szCs w:val="22"/>
                <w:lang w:eastAsia="zh-CN"/>
              </w:rPr>
            </w:pPr>
            <w:r>
              <w:rPr>
                <w:rFonts w:ascii="Times New Roman" w:eastAsia="华文楷体" w:hAnsi="Times New Roman" w:hint="eastAsia"/>
                <w:b/>
                <w:sz w:val="22"/>
                <w:szCs w:val="22"/>
                <w:lang w:eastAsia="zh-CN"/>
              </w:rPr>
              <w:t>(</w:t>
            </w:r>
            <w:r w:rsidRPr="004C19A0">
              <w:rPr>
                <w:rFonts w:ascii="Times New Roman" w:eastAsia="华文楷体" w:hAnsi="Times New Roman"/>
                <w:b/>
                <w:sz w:val="22"/>
                <w:szCs w:val="22"/>
                <w:lang w:eastAsia="zh-CN"/>
              </w:rPr>
              <w:t xml:space="preserve">Professor of  </w:t>
            </w:r>
            <w:r w:rsidR="00DA644B" w:rsidRPr="00DA644B">
              <w:rPr>
                <w:rFonts w:ascii="Times New Roman" w:eastAsia="华文楷体" w:hAnsi="Times New Roman"/>
                <w:b/>
                <w:sz w:val="22"/>
                <w:szCs w:val="22"/>
                <w:lang w:eastAsia="zh-CN"/>
              </w:rPr>
              <w:t xml:space="preserve">College of Economics and  Management </w:t>
            </w:r>
            <w:r w:rsidRPr="004C19A0">
              <w:rPr>
                <w:rFonts w:ascii="Times New Roman" w:eastAsia="华文楷体" w:hAnsi="Times New Roman"/>
                <w:b/>
                <w:sz w:val="22"/>
                <w:szCs w:val="22"/>
                <w:lang w:eastAsia="zh-CN"/>
              </w:rPr>
              <w:t xml:space="preserve">at </w:t>
            </w:r>
            <w:r w:rsidR="00DA644B">
              <w:rPr>
                <w:rFonts w:ascii="Times New Roman" w:eastAsia="华文楷体" w:hAnsi="Times New Roman" w:hint="eastAsia"/>
                <w:b/>
                <w:sz w:val="22"/>
                <w:szCs w:val="22"/>
                <w:lang w:eastAsia="zh-CN"/>
              </w:rPr>
              <w:t>Tsinghua</w:t>
            </w:r>
            <w:r w:rsidRPr="004C19A0">
              <w:rPr>
                <w:rFonts w:ascii="Times New Roman" w:eastAsia="华文楷体" w:hAnsi="Times New Roman"/>
                <w:b/>
                <w:sz w:val="22"/>
                <w:szCs w:val="22"/>
                <w:lang w:eastAsia="zh-CN"/>
              </w:rPr>
              <w:t xml:space="preserve"> University</w:t>
            </w:r>
            <w:r>
              <w:rPr>
                <w:rFonts w:ascii="Times New Roman" w:eastAsia="华文楷体" w:hAnsi="Times New Roman" w:hint="eastAsia"/>
                <w:b/>
                <w:sz w:val="22"/>
                <w:szCs w:val="22"/>
                <w:lang w:eastAsia="zh-CN"/>
              </w:rPr>
              <w:t>)</w:t>
            </w:r>
          </w:p>
        </w:tc>
      </w:tr>
      <w:tr w:rsidR="00F113A7" w:rsidTr="00DB67B6">
        <w:tc>
          <w:tcPr>
            <w:tcW w:w="1242" w:type="dxa"/>
          </w:tcPr>
          <w:p w:rsidR="00F113A7" w:rsidRDefault="00D866D8" w:rsidP="00B960CA">
            <w:pPr>
              <w:jc w:val="both"/>
              <w:rPr>
                <w:rFonts w:ascii="Times New Roman" w:eastAsia="华文楷体" w:hAnsi="Times New Roman"/>
                <w:b/>
                <w:sz w:val="22"/>
                <w:szCs w:val="22"/>
                <w:lang w:eastAsia="zh-CN"/>
              </w:rPr>
            </w:pPr>
            <w:r w:rsidRPr="00B44D52">
              <w:rPr>
                <w:rFonts w:ascii="Times New Roman" w:eastAsia="华文楷体" w:hAnsi="Times New Roman"/>
                <w:b/>
                <w:sz w:val="22"/>
                <w:szCs w:val="22"/>
                <w:lang w:eastAsia="zh-CN"/>
              </w:rPr>
              <w:t>Position</w:t>
            </w:r>
            <w:r>
              <w:rPr>
                <w:rFonts w:ascii="Times New Roman" w:eastAsia="华文楷体" w:hAnsi="Times New Roman" w:hint="eastAsia"/>
                <w:b/>
                <w:sz w:val="22"/>
                <w:szCs w:val="22"/>
                <w:lang w:eastAsia="zh-CN"/>
              </w:rPr>
              <w:t>:</w:t>
            </w:r>
          </w:p>
        </w:tc>
        <w:tc>
          <w:tcPr>
            <w:tcW w:w="5496" w:type="dxa"/>
          </w:tcPr>
          <w:p w:rsidR="008B15B5" w:rsidRDefault="008B15B5" w:rsidP="008B15B5">
            <w:pPr>
              <w:jc w:val="both"/>
              <w:rPr>
                <w:rFonts w:ascii="Times New Roman" w:eastAsia="华文楷体" w:hAnsi="Times New Roman"/>
                <w:b/>
                <w:sz w:val="22"/>
                <w:szCs w:val="22"/>
                <w:lang w:eastAsia="zh-CN"/>
              </w:rPr>
            </w:pPr>
            <w:r>
              <w:rPr>
                <w:rFonts w:ascii="Times New Roman" w:eastAsia="华文楷体" w:hAnsi="Times New Roman" w:hint="eastAsia"/>
                <w:b/>
                <w:sz w:val="22"/>
                <w:szCs w:val="22"/>
                <w:lang w:eastAsia="zh-CN"/>
              </w:rPr>
              <w:t>中国</w:t>
            </w:r>
            <w:r w:rsidRPr="002B2478">
              <w:rPr>
                <w:rFonts w:ascii="Times New Roman" w:eastAsia="华文楷体" w:hAnsi="Times New Roman" w:hint="eastAsia"/>
                <w:b/>
                <w:sz w:val="22"/>
                <w:szCs w:val="22"/>
                <w:lang w:eastAsia="zh-CN"/>
              </w:rPr>
              <w:t>信息协会常务理事</w:t>
            </w:r>
            <w:r>
              <w:rPr>
                <w:rFonts w:ascii="Times New Roman" w:eastAsia="华文楷体" w:hAnsi="Times New Roman" w:hint="eastAsia"/>
                <w:b/>
                <w:sz w:val="22"/>
                <w:szCs w:val="22"/>
                <w:lang w:eastAsia="zh-CN"/>
              </w:rPr>
              <w:t>长</w:t>
            </w:r>
            <w:r>
              <w:rPr>
                <w:rFonts w:ascii="Times New Roman" w:eastAsia="华文楷体" w:hAnsi="Times New Roman"/>
                <w:i/>
                <w:sz w:val="22"/>
                <w:szCs w:val="22"/>
                <w:lang w:eastAsia="zh-CN"/>
              </w:rPr>
              <w:t xml:space="preserve">                     </w:t>
            </w:r>
          </w:p>
          <w:p w:rsidR="008B15B5" w:rsidRDefault="008B15B5" w:rsidP="008B15B5">
            <w:pPr>
              <w:jc w:val="both"/>
              <w:rPr>
                <w:rFonts w:ascii="Times New Roman" w:eastAsia="华文楷体" w:hAnsi="Times New Roman"/>
                <w:b/>
                <w:sz w:val="22"/>
                <w:szCs w:val="22"/>
                <w:lang w:eastAsia="zh-CN"/>
              </w:rPr>
            </w:pPr>
            <w:r w:rsidRPr="002B2478">
              <w:rPr>
                <w:rFonts w:ascii="Times New Roman" w:eastAsia="华文楷体" w:hAnsi="Times New Roman" w:hint="eastAsia"/>
                <w:b/>
                <w:sz w:val="22"/>
                <w:szCs w:val="22"/>
                <w:lang w:eastAsia="zh-CN"/>
              </w:rPr>
              <w:t>中国系统工程学会副理事长</w:t>
            </w:r>
          </w:p>
          <w:p w:rsidR="008B15B5" w:rsidRDefault="008B15B5" w:rsidP="008B15B5">
            <w:pPr>
              <w:jc w:val="both"/>
              <w:rPr>
                <w:rFonts w:ascii="Times New Roman" w:eastAsia="华文楷体" w:hAnsi="Times New Roman"/>
                <w:b/>
                <w:sz w:val="22"/>
                <w:szCs w:val="22"/>
                <w:lang w:eastAsia="zh-CN"/>
              </w:rPr>
            </w:pPr>
            <w:r w:rsidRPr="002B2478">
              <w:rPr>
                <w:rFonts w:ascii="Times New Roman" w:eastAsia="华文楷体" w:hAnsi="Times New Roman" w:hint="eastAsia"/>
                <w:b/>
                <w:sz w:val="22"/>
                <w:szCs w:val="22"/>
                <w:lang w:eastAsia="zh-CN"/>
              </w:rPr>
              <w:t>中国优选法统筹法与经济数学研究会副理事</w:t>
            </w:r>
          </w:p>
          <w:p w:rsidR="00F113A7" w:rsidRPr="008B15B5" w:rsidRDefault="008B15B5" w:rsidP="00DB67B6">
            <w:pPr>
              <w:jc w:val="both"/>
              <w:rPr>
                <w:rFonts w:ascii="Times New Roman" w:eastAsia="华文楷体" w:hAnsi="Times New Roman"/>
                <w:b/>
                <w:sz w:val="22"/>
                <w:szCs w:val="22"/>
                <w:lang w:eastAsia="zh-CN"/>
              </w:rPr>
            </w:pPr>
            <w:r w:rsidRPr="002B2478">
              <w:rPr>
                <w:rFonts w:ascii="Times New Roman" w:eastAsia="华文楷体" w:hAnsi="Times New Roman"/>
                <w:b/>
                <w:sz w:val="22"/>
                <w:szCs w:val="22"/>
                <w:lang w:eastAsia="zh-CN"/>
              </w:rPr>
              <w:t>IEEE</w:t>
            </w:r>
            <w:r w:rsidRPr="002B2478">
              <w:rPr>
                <w:rFonts w:ascii="Times New Roman" w:eastAsia="华文楷体" w:hAnsi="Times New Roman" w:hint="eastAsia"/>
                <w:b/>
                <w:sz w:val="22"/>
                <w:szCs w:val="22"/>
                <w:lang w:eastAsia="zh-CN"/>
              </w:rPr>
              <w:t>系统、人与控制论学会服务系统与组织</w:t>
            </w:r>
            <w:bookmarkStart w:id="0" w:name="_GoBack"/>
            <w:bookmarkEnd w:id="0"/>
            <w:r w:rsidRPr="002B2478">
              <w:rPr>
                <w:rFonts w:ascii="Times New Roman" w:eastAsia="华文楷体" w:hAnsi="Times New Roman" w:hint="eastAsia"/>
                <w:b/>
                <w:sz w:val="22"/>
                <w:szCs w:val="22"/>
                <w:lang w:eastAsia="zh-CN"/>
              </w:rPr>
              <w:t>专业委员会主任</w:t>
            </w:r>
          </w:p>
        </w:tc>
      </w:tr>
      <w:tr w:rsidR="00F113A7" w:rsidTr="003A61A3">
        <w:trPr>
          <w:trHeight w:val="535"/>
        </w:trPr>
        <w:tc>
          <w:tcPr>
            <w:tcW w:w="1242" w:type="dxa"/>
          </w:tcPr>
          <w:p w:rsidR="00F113A7" w:rsidRDefault="00F113A7" w:rsidP="00DB67B6">
            <w:pPr>
              <w:jc w:val="both"/>
              <w:rPr>
                <w:rFonts w:ascii="Times New Roman" w:eastAsia="华文楷体" w:hAnsi="Times New Roman"/>
                <w:b/>
                <w:sz w:val="22"/>
                <w:szCs w:val="22"/>
                <w:lang w:eastAsia="zh-CN"/>
              </w:rPr>
            </w:pPr>
            <w:r>
              <w:rPr>
                <w:rFonts w:ascii="Times New Roman" w:eastAsia="华文楷体" w:hAnsi="华文楷体" w:hint="eastAsia"/>
                <w:b/>
                <w:sz w:val="22"/>
                <w:szCs w:val="22"/>
                <w:lang w:eastAsia="zh-CN"/>
              </w:rPr>
              <w:t>Research Area:</w:t>
            </w:r>
          </w:p>
        </w:tc>
        <w:tc>
          <w:tcPr>
            <w:tcW w:w="5496" w:type="dxa"/>
          </w:tcPr>
          <w:p w:rsidR="00F113A7" w:rsidRDefault="008B15B5" w:rsidP="008B15B5">
            <w:pPr>
              <w:jc w:val="both"/>
              <w:rPr>
                <w:rFonts w:ascii="Times New Roman" w:eastAsia="华文楷体" w:hAnsi="Times New Roman"/>
                <w:b/>
                <w:sz w:val="22"/>
                <w:szCs w:val="22"/>
                <w:lang w:eastAsia="zh-CN"/>
              </w:rPr>
            </w:pPr>
            <w:r>
              <w:rPr>
                <w:rFonts w:ascii="Times New Roman" w:eastAsia="华文楷体" w:hAnsi="华文楷体" w:hint="eastAsia"/>
                <w:b/>
                <w:sz w:val="22"/>
                <w:szCs w:val="22"/>
                <w:lang w:eastAsia="zh-CN"/>
              </w:rPr>
              <w:t>Supply Chain Management</w:t>
            </w:r>
            <w:r w:rsidR="00F113A7" w:rsidRPr="003B0DE9">
              <w:rPr>
                <w:rFonts w:ascii="Times New Roman" w:eastAsia="华文楷体" w:hAnsi="华文楷体"/>
                <w:b/>
                <w:sz w:val="22"/>
                <w:szCs w:val="22"/>
                <w:lang w:eastAsia="zh-CN"/>
              </w:rPr>
              <w:t xml:space="preserve">, </w:t>
            </w:r>
            <w:r>
              <w:rPr>
                <w:rFonts w:ascii="Times New Roman" w:eastAsia="华文楷体" w:hAnsi="华文楷体" w:hint="eastAsia"/>
                <w:b/>
                <w:sz w:val="22"/>
                <w:szCs w:val="22"/>
                <w:lang w:eastAsia="zh-CN"/>
              </w:rPr>
              <w:t>E-Commerce</w:t>
            </w:r>
            <w:r w:rsidR="00F113A7" w:rsidRPr="003B0DE9">
              <w:rPr>
                <w:rFonts w:ascii="Times New Roman" w:eastAsia="华文楷体" w:hAnsi="华文楷体"/>
                <w:b/>
                <w:sz w:val="22"/>
                <w:szCs w:val="22"/>
                <w:lang w:eastAsia="zh-CN"/>
              </w:rPr>
              <w:t xml:space="preserve">, </w:t>
            </w:r>
            <w:r>
              <w:rPr>
                <w:rFonts w:ascii="Times New Roman" w:eastAsia="华文楷体" w:hAnsi="华文楷体" w:hint="eastAsia"/>
                <w:b/>
                <w:sz w:val="22"/>
                <w:szCs w:val="22"/>
                <w:lang w:eastAsia="zh-CN"/>
              </w:rPr>
              <w:t>Decision-Making Analysis, Business Intelligence</w:t>
            </w:r>
          </w:p>
        </w:tc>
      </w:tr>
      <w:tr w:rsidR="00F113A7" w:rsidTr="00DB67B6">
        <w:tc>
          <w:tcPr>
            <w:tcW w:w="1242" w:type="dxa"/>
          </w:tcPr>
          <w:p w:rsidR="00F113A7" w:rsidRDefault="00F113A7" w:rsidP="00DB67B6">
            <w:pPr>
              <w:jc w:val="both"/>
              <w:rPr>
                <w:rFonts w:ascii="Times New Roman" w:eastAsia="华文楷体" w:hAnsi="Times New Roman"/>
                <w:b/>
                <w:sz w:val="22"/>
                <w:szCs w:val="22"/>
                <w:lang w:eastAsia="zh-CN"/>
              </w:rPr>
            </w:pPr>
            <w:r>
              <w:rPr>
                <w:rFonts w:ascii="Times New Roman" w:eastAsia="华文楷体" w:hAnsi="华文楷体" w:hint="eastAsia"/>
                <w:b/>
                <w:sz w:val="22"/>
                <w:szCs w:val="22"/>
                <w:lang w:eastAsia="zh-CN"/>
              </w:rPr>
              <w:t>Time</w:t>
            </w:r>
            <w:r>
              <w:rPr>
                <w:rFonts w:ascii="Times New Roman" w:eastAsia="华文楷体" w:hAnsi="华文楷体" w:hint="eastAsia"/>
                <w:b/>
                <w:sz w:val="22"/>
                <w:szCs w:val="22"/>
                <w:lang w:eastAsia="zh-CN"/>
              </w:rPr>
              <w:t>：</w:t>
            </w:r>
          </w:p>
        </w:tc>
        <w:tc>
          <w:tcPr>
            <w:tcW w:w="5496" w:type="dxa"/>
          </w:tcPr>
          <w:p w:rsidR="00F113A7" w:rsidRPr="00835510" w:rsidRDefault="00F113A7" w:rsidP="0057719E">
            <w:pPr>
              <w:jc w:val="both"/>
              <w:rPr>
                <w:rFonts w:ascii="Times New Roman" w:eastAsia="华文楷体" w:hAnsi="Times New Roman"/>
                <w:b/>
                <w:sz w:val="22"/>
                <w:szCs w:val="22"/>
                <w:lang w:eastAsia="zh-CN"/>
              </w:rPr>
            </w:pPr>
            <w:r w:rsidRPr="0057719E">
              <w:rPr>
                <w:rFonts w:ascii="Times New Roman" w:eastAsia="华文楷体" w:hAnsi="华文楷体" w:hint="eastAsia"/>
                <w:b/>
                <w:sz w:val="22"/>
                <w:szCs w:val="22"/>
                <w:lang w:eastAsia="zh-CN"/>
              </w:rPr>
              <w:t>1</w:t>
            </w:r>
            <w:r w:rsidR="0057719E">
              <w:rPr>
                <w:rFonts w:ascii="Times New Roman" w:eastAsia="华文楷体" w:hAnsi="华文楷体" w:hint="eastAsia"/>
                <w:b/>
                <w:sz w:val="22"/>
                <w:szCs w:val="22"/>
                <w:lang w:eastAsia="zh-CN"/>
              </w:rPr>
              <w:t>5</w:t>
            </w:r>
            <w:r w:rsidR="000C15EC">
              <w:rPr>
                <w:rFonts w:ascii="Times New Roman" w:eastAsia="华文楷体" w:hAnsi="华文楷体" w:hint="eastAsia"/>
                <w:b/>
                <w:sz w:val="22"/>
                <w:szCs w:val="22"/>
                <w:lang w:eastAsia="zh-CN"/>
              </w:rPr>
              <w:t>:</w:t>
            </w:r>
            <w:r w:rsidRPr="0057719E">
              <w:rPr>
                <w:rFonts w:ascii="Times New Roman" w:eastAsia="华文楷体" w:hAnsi="华文楷体" w:hint="eastAsia"/>
                <w:b/>
                <w:sz w:val="22"/>
                <w:szCs w:val="22"/>
                <w:lang w:eastAsia="zh-CN"/>
              </w:rPr>
              <w:t>00-1</w:t>
            </w:r>
            <w:r w:rsidR="0057719E">
              <w:rPr>
                <w:rFonts w:ascii="Times New Roman" w:eastAsia="华文楷体" w:hAnsi="华文楷体" w:hint="eastAsia"/>
                <w:b/>
                <w:sz w:val="22"/>
                <w:szCs w:val="22"/>
                <w:lang w:eastAsia="zh-CN"/>
              </w:rPr>
              <w:t>5</w:t>
            </w:r>
            <w:r w:rsidRPr="0057719E">
              <w:rPr>
                <w:rFonts w:ascii="Times New Roman" w:eastAsia="华文楷体" w:hAnsi="华文楷体" w:hint="eastAsia"/>
                <w:b/>
                <w:sz w:val="22"/>
                <w:szCs w:val="22"/>
                <w:lang w:eastAsia="zh-CN"/>
              </w:rPr>
              <w:t>:</w:t>
            </w:r>
            <w:r w:rsidR="000C15EC">
              <w:rPr>
                <w:rFonts w:ascii="Times New Roman" w:eastAsia="华文楷体" w:hAnsi="华文楷体" w:hint="eastAsia"/>
                <w:b/>
                <w:sz w:val="22"/>
                <w:szCs w:val="22"/>
                <w:lang w:eastAsia="zh-CN"/>
              </w:rPr>
              <w:t>4</w:t>
            </w:r>
            <w:r w:rsidR="0057719E">
              <w:rPr>
                <w:rFonts w:ascii="Times New Roman" w:eastAsia="华文楷体" w:hAnsi="华文楷体" w:hint="eastAsia"/>
                <w:b/>
                <w:sz w:val="22"/>
                <w:szCs w:val="22"/>
                <w:lang w:eastAsia="zh-CN"/>
              </w:rPr>
              <w:t>0</w:t>
            </w:r>
            <w:r w:rsidRPr="00835510">
              <w:rPr>
                <w:rFonts w:ascii="Times New Roman" w:eastAsia="华文楷体" w:hAnsi="华文楷体" w:hint="eastAsia"/>
                <w:b/>
                <w:sz w:val="22"/>
                <w:szCs w:val="22"/>
                <w:lang w:eastAsia="zh-CN"/>
              </w:rPr>
              <w:t xml:space="preserve"> , </w:t>
            </w:r>
            <w:r w:rsidRPr="00835510">
              <w:rPr>
                <w:rFonts w:ascii="Times New Roman" w:eastAsia="华文楷体" w:hAnsi="Times New Roman"/>
                <w:b/>
                <w:sz w:val="22"/>
                <w:szCs w:val="22"/>
                <w:lang w:eastAsia="zh-CN"/>
              </w:rPr>
              <w:t xml:space="preserve">March </w:t>
            </w:r>
            <w:r w:rsidRPr="00835510">
              <w:rPr>
                <w:rFonts w:ascii="Times New Roman" w:eastAsia="华文楷体" w:hAnsi="Times New Roman" w:hint="eastAsia"/>
                <w:b/>
                <w:sz w:val="22"/>
                <w:szCs w:val="22"/>
                <w:lang w:eastAsia="zh-CN"/>
              </w:rPr>
              <w:t>15</w:t>
            </w:r>
            <w:r w:rsidRPr="00835510">
              <w:rPr>
                <w:rFonts w:ascii="Times New Roman" w:eastAsia="华文楷体" w:hAnsi="Times New Roman"/>
                <w:b/>
                <w:sz w:val="22"/>
                <w:szCs w:val="22"/>
                <w:lang w:eastAsia="zh-CN"/>
              </w:rPr>
              <w:t>, 2016</w:t>
            </w:r>
            <w:r w:rsidRPr="00835510">
              <w:rPr>
                <w:rFonts w:ascii="Times New Roman" w:eastAsia="华文楷体" w:hAnsi="Times New Roman" w:hint="eastAsia"/>
                <w:b/>
                <w:sz w:val="22"/>
                <w:szCs w:val="22"/>
                <w:lang w:eastAsia="zh-CN"/>
              </w:rPr>
              <w:t xml:space="preserve"> </w:t>
            </w:r>
          </w:p>
        </w:tc>
      </w:tr>
      <w:tr w:rsidR="00F113A7" w:rsidTr="00DB67B6">
        <w:tc>
          <w:tcPr>
            <w:tcW w:w="1242" w:type="dxa"/>
          </w:tcPr>
          <w:p w:rsidR="00F113A7" w:rsidRDefault="00F113A7" w:rsidP="00DB67B6">
            <w:pPr>
              <w:jc w:val="both"/>
              <w:rPr>
                <w:rFonts w:ascii="Times New Roman" w:eastAsia="华文楷体" w:hAnsi="Times New Roman"/>
                <w:b/>
                <w:sz w:val="22"/>
                <w:szCs w:val="22"/>
                <w:lang w:eastAsia="zh-CN"/>
              </w:rPr>
            </w:pPr>
            <w:r>
              <w:rPr>
                <w:rFonts w:ascii="Times New Roman" w:eastAsia="华文楷体" w:hAnsi="华文楷体" w:hint="eastAsia"/>
                <w:b/>
                <w:sz w:val="22"/>
                <w:szCs w:val="22"/>
                <w:lang w:eastAsia="zh-CN"/>
              </w:rPr>
              <w:t>Venue</w:t>
            </w:r>
            <w:r>
              <w:rPr>
                <w:rFonts w:ascii="Times New Roman" w:eastAsia="华文楷体" w:hAnsi="华文楷体" w:hint="eastAsia"/>
                <w:b/>
                <w:sz w:val="22"/>
                <w:szCs w:val="22"/>
                <w:lang w:eastAsia="zh-CN"/>
              </w:rPr>
              <w:t>：</w:t>
            </w:r>
          </w:p>
        </w:tc>
        <w:tc>
          <w:tcPr>
            <w:tcW w:w="5496" w:type="dxa"/>
          </w:tcPr>
          <w:p w:rsidR="00F113A7" w:rsidRPr="00835510" w:rsidRDefault="00D866D8" w:rsidP="00D866D8">
            <w:pPr>
              <w:tabs>
                <w:tab w:val="left" w:pos="5210"/>
              </w:tabs>
              <w:jc w:val="both"/>
              <w:rPr>
                <w:rFonts w:ascii="Times New Roman" w:eastAsia="华文楷体" w:hAnsi="华文楷体"/>
                <w:b/>
                <w:sz w:val="22"/>
                <w:szCs w:val="22"/>
                <w:lang w:eastAsia="zh-CN"/>
              </w:rPr>
            </w:pPr>
            <w:r w:rsidRPr="00D866D8">
              <w:rPr>
                <w:rFonts w:ascii="Times New Roman" w:eastAsia="华文楷体" w:hAnsi="华文楷体" w:hint="eastAsia"/>
                <w:b/>
                <w:sz w:val="22"/>
                <w:szCs w:val="22"/>
                <w:lang w:eastAsia="zh-CN"/>
              </w:rPr>
              <w:t xml:space="preserve">College of </w:t>
            </w:r>
            <w:r w:rsidRPr="00D866D8">
              <w:rPr>
                <w:rFonts w:ascii="Times New Roman" w:eastAsia="华文楷体" w:hAnsi="华文楷体"/>
                <w:b/>
                <w:sz w:val="22"/>
                <w:szCs w:val="22"/>
                <w:lang w:eastAsia="zh-CN"/>
              </w:rPr>
              <w:t>Economics</w:t>
            </w:r>
            <w:r w:rsidRPr="00D866D8">
              <w:rPr>
                <w:rFonts w:ascii="Times New Roman" w:eastAsia="华文楷体" w:hAnsi="华文楷体" w:hint="eastAsia"/>
                <w:b/>
                <w:sz w:val="22"/>
                <w:szCs w:val="22"/>
                <w:lang w:eastAsia="zh-CN"/>
              </w:rPr>
              <w:t xml:space="preserve"> and  Management Building </w:t>
            </w:r>
            <w:r w:rsidR="00F113A7" w:rsidRPr="00D866D8">
              <w:rPr>
                <w:rFonts w:ascii="Times New Roman" w:eastAsia="华文楷体" w:hAnsi="华文楷体" w:hint="eastAsia"/>
                <w:b/>
                <w:sz w:val="22"/>
                <w:szCs w:val="22"/>
                <w:lang w:eastAsia="zh-CN"/>
              </w:rPr>
              <w:t>A0405</w:t>
            </w:r>
          </w:p>
        </w:tc>
      </w:tr>
      <w:tr w:rsidR="00F113A7" w:rsidTr="00DB67B6">
        <w:tc>
          <w:tcPr>
            <w:tcW w:w="1242" w:type="dxa"/>
          </w:tcPr>
          <w:p w:rsidR="00F113A7" w:rsidRDefault="00F113A7" w:rsidP="00DB67B6">
            <w:pPr>
              <w:jc w:val="both"/>
              <w:rPr>
                <w:rFonts w:ascii="Times New Roman" w:eastAsia="华文楷体" w:hAnsi="Times New Roman"/>
                <w:b/>
                <w:sz w:val="22"/>
                <w:szCs w:val="22"/>
                <w:lang w:eastAsia="zh-CN"/>
              </w:rPr>
            </w:pPr>
            <w:r>
              <w:rPr>
                <w:rFonts w:ascii="Times New Roman" w:eastAsia="华文楷体" w:hAnsi="华文楷体" w:hint="eastAsia"/>
                <w:b/>
                <w:sz w:val="22"/>
                <w:szCs w:val="22"/>
                <w:lang w:eastAsia="zh-CN"/>
              </w:rPr>
              <w:t>Host</w:t>
            </w:r>
            <w:r>
              <w:rPr>
                <w:rFonts w:ascii="Times New Roman" w:eastAsia="华文楷体" w:hAnsi="华文楷体" w:hint="eastAsia"/>
                <w:b/>
                <w:sz w:val="22"/>
                <w:szCs w:val="22"/>
                <w:lang w:eastAsia="zh-CN"/>
              </w:rPr>
              <w:t>：</w:t>
            </w:r>
          </w:p>
        </w:tc>
        <w:tc>
          <w:tcPr>
            <w:tcW w:w="5496" w:type="dxa"/>
          </w:tcPr>
          <w:p w:rsidR="00F113A7" w:rsidRDefault="00F113A7" w:rsidP="00DB67B6">
            <w:pPr>
              <w:jc w:val="both"/>
              <w:rPr>
                <w:rFonts w:ascii="Times New Roman" w:eastAsia="华文楷体" w:hAnsi="Times New Roman"/>
                <w:b/>
                <w:sz w:val="22"/>
                <w:szCs w:val="22"/>
                <w:lang w:eastAsia="zh-CN"/>
              </w:rPr>
            </w:pPr>
            <w:r>
              <w:rPr>
                <w:rFonts w:ascii="Times New Roman" w:eastAsia="华文楷体" w:hAnsi="Times New Roman" w:hint="eastAsia"/>
                <w:b/>
                <w:sz w:val="22"/>
                <w:szCs w:val="22"/>
                <w:lang w:eastAsia="zh-CN"/>
              </w:rPr>
              <w:t>Institute of Intelligent Decision and Risk Analysis</w:t>
            </w:r>
          </w:p>
        </w:tc>
      </w:tr>
    </w:tbl>
    <w:p w:rsidR="00E53C17" w:rsidRDefault="00E53C17">
      <w:pPr>
        <w:jc w:val="both"/>
        <w:rPr>
          <w:rFonts w:ascii="Times New Roman" w:eastAsia="华文楷体" w:hAnsi="华文楷体"/>
          <w:b/>
          <w:sz w:val="22"/>
          <w:szCs w:val="22"/>
          <w:lang w:eastAsia="zh-CN"/>
        </w:rPr>
      </w:pPr>
    </w:p>
    <w:p w:rsidR="00E53C17" w:rsidRDefault="008B15B5">
      <w:pPr>
        <w:tabs>
          <w:tab w:val="left" w:pos="5210"/>
        </w:tabs>
        <w:jc w:val="both"/>
        <w:rPr>
          <w:rFonts w:ascii="Times New Roman" w:eastAsia="华文楷体" w:hAnsi="华文楷体"/>
          <w:b/>
          <w:sz w:val="22"/>
          <w:szCs w:val="22"/>
          <w:lang w:eastAsia="zh-CN"/>
        </w:rPr>
      </w:pPr>
      <w:r>
        <w:rPr>
          <w:rFonts w:ascii="Times New Roman" w:eastAsia="华文楷体" w:hAnsi="华文楷体" w:hint="eastAsia"/>
          <w:b/>
          <w:sz w:val="22"/>
          <w:szCs w:val="22"/>
          <w:lang w:eastAsia="zh-CN"/>
        </w:rPr>
        <w:t>Abstract</w:t>
      </w:r>
      <w:r w:rsidR="00CC6369">
        <w:rPr>
          <w:rFonts w:ascii="Times New Roman" w:eastAsia="华文楷体" w:hAnsi="华文楷体" w:hint="eastAsia"/>
          <w:b/>
          <w:sz w:val="22"/>
          <w:szCs w:val="22"/>
          <w:lang w:eastAsia="zh-CN"/>
        </w:rPr>
        <w:t>：</w:t>
      </w:r>
    </w:p>
    <w:p w:rsidR="00E53C17" w:rsidRDefault="00CC6369">
      <w:pPr>
        <w:tabs>
          <w:tab w:val="left" w:pos="5210"/>
        </w:tabs>
        <w:jc w:val="both"/>
        <w:rPr>
          <w:rFonts w:ascii="Times New Roman" w:eastAsia="华文楷体" w:hAnsi="Times New Roman"/>
          <w:b/>
          <w:sz w:val="22"/>
          <w:szCs w:val="22"/>
          <w:lang w:eastAsia="zh-CN"/>
        </w:rPr>
      </w:pPr>
      <w:r>
        <w:rPr>
          <w:rFonts w:ascii="Times New Roman" w:eastAsia="华文楷体" w:hAnsi="华文楷体" w:hint="eastAsia"/>
          <w:b/>
          <w:sz w:val="22"/>
          <w:szCs w:val="22"/>
          <w:lang w:eastAsia="zh-CN"/>
        </w:rPr>
        <w:t xml:space="preserve">       </w:t>
      </w:r>
      <w:r>
        <w:rPr>
          <w:rFonts w:ascii="Times New Roman" w:eastAsia="华文楷体" w:hAnsi="Times New Roman"/>
          <w:b/>
          <w:sz w:val="22"/>
          <w:szCs w:val="22"/>
          <w:lang w:eastAsia="zh-CN"/>
        </w:rPr>
        <w:t xml:space="preserve">  </w:t>
      </w:r>
      <w:r w:rsidR="002B2478" w:rsidRPr="002B2478">
        <w:rPr>
          <w:rFonts w:ascii="Times New Roman" w:eastAsia="华文楷体" w:hAnsi="Times New Roman"/>
          <w:b/>
          <w:sz w:val="22"/>
          <w:szCs w:val="22"/>
          <w:lang w:eastAsia="zh-CN"/>
        </w:rPr>
        <w:t>Online discount voucher market In the discount voucher market, customers usually face two types of valuation uncertainty, namely, preference uncertainty and consumption state uncertainty. Preference uncertainty is related to the customer’s lack of relevant experience with the merchant, whereas consumption state uncertainty is related to the advance selling nature of the discount voucher mechanism. By taking a comprehensive perspective (i.e., considering revenue management and promotion effect at the same time), we find (</w:t>
      </w:r>
      <w:proofErr w:type="spellStart"/>
      <w:r w:rsidR="002B2478" w:rsidRPr="002B2478">
        <w:rPr>
          <w:rFonts w:ascii="Times New Roman" w:eastAsia="华文楷体" w:hAnsi="Times New Roman"/>
          <w:b/>
          <w:sz w:val="22"/>
          <w:szCs w:val="22"/>
          <w:lang w:eastAsia="zh-CN"/>
        </w:rPr>
        <w:t>i</w:t>
      </w:r>
      <w:proofErr w:type="spellEnd"/>
      <w:r w:rsidR="002B2478" w:rsidRPr="002B2478">
        <w:rPr>
          <w:rFonts w:ascii="Times New Roman" w:eastAsia="华文楷体" w:hAnsi="Times New Roman"/>
          <w:b/>
          <w:sz w:val="22"/>
          <w:szCs w:val="22"/>
          <w:lang w:eastAsia="zh-CN"/>
        </w:rPr>
        <w:t>) no show of voucher buyers may not be a good thing for the merchant, especially for those large or start-up ones; (ii) offering refund may always hurt the merchant’s profit and the PayPal model may not be optimal in terms of maximizing social welfare; and (iii) market segmentation is not necessary for the profitability of promotion.</w:t>
      </w:r>
    </w:p>
    <w:p w:rsidR="00E53C17" w:rsidRDefault="00E53C17">
      <w:pPr>
        <w:jc w:val="both"/>
        <w:rPr>
          <w:rFonts w:ascii="Times New Roman" w:eastAsia="宋体" w:hAnsi="Times New Roman"/>
          <w:lang w:eastAsia="zh-CN"/>
        </w:rPr>
      </w:pPr>
    </w:p>
    <w:sectPr w:rsidR="00E53C17" w:rsidSect="00A8797B">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20A" w:rsidRDefault="00A0720A">
      <w:r>
        <w:separator/>
      </w:r>
    </w:p>
  </w:endnote>
  <w:endnote w:type="continuationSeparator" w:id="0">
    <w:p w:rsidR="00A0720A" w:rsidRDefault="00A0720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20A" w:rsidRDefault="00A0720A">
      <w:r>
        <w:separator/>
      </w:r>
    </w:p>
  </w:footnote>
  <w:footnote w:type="continuationSeparator" w:id="0">
    <w:p w:rsidR="00A0720A" w:rsidRDefault="00A07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17" w:rsidRDefault="00E53C17">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6961AF"/>
    <w:rsid w:val="00003D32"/>
    <w:rsid w:val="000446FD"/>
    <w:rsid w:val="0005405C"/>
    <w:rsid w:val="00060CA3"/>
    <w:rsid w:val="00070242"/>
    <w:rsid w:val="00073B19"/>
    <w:rsid w:val="000B1B10"/>
    <w:rsid w:val="000B750D"/>
    <w:rsid w:val="000C15EC"/>
    <w:rsid w:val="000D0E59"/>
    <w:rsid w:val="000E6967"/>
    <w:rsid w:val="001154E7"/>
    <w:rsid w:val="00132559"/>
    <w:rsid w:val="0019041D"/>
    <w:rsid w:val="001A464E"/>
    <w:rsid w:val="001C335F"/>
    <w:rsid w:val="002047C0"/>
    <w:rsid w:val="00221B45"/>
    <w:rsid w:val="00231AA6"/>
    <w:rsid w:val="00251506"/>
    <w:rsid w:val="0025240B"/>
    <w:rsid w:val="00286280"/>
    <w:rsid w:val="002B2478"/>
    <w:rsid w:val="002B6991"/>
    <w:rsid w:val="002D5431"/>
    <w:rsid w:val="0031530B"/>
    <w:rsid w:val="0033233F"/>
    <w:rsid w:val="003A53AF"/>
    <w:rsid w:val="003A61A3"/>
    <w:rsid w:val="003C4CCF"/>
    <w:rsid w:val="003E17BD"/>
    <w:rsid w:val="00417F38"/>
    <w:rsid w:val="00430338"/>
    <w:rsid w:val="004F3566"/>
    <w:rsid w:val="0057719E"/>
    <w:rsid w:val="0059763D"/>
    <w:rsid w:val="0060580D"/>
    <w:rsid w:val="006563BF"/>
    <w:rsid w:val="006961AF"/>
    <w:rsid w:val="006F7DEB"/>
    <w:rsid w:val="00724AC6"/>
    <w:rsid w:val="00731BBC"/>
    <w:rsid w:val="0078049B"/>
    <w:rsid w:val="00785DEA"/>
    <w:rsid w:val="0079191D"/>
    <w:rsid w:val="007A4A92"/>
    <w:rsid w:val="007E539F"/>
    <w:rsid w:val="00804AA0"/>
    <w:rsid w:val="00852DAB"/>
    <w:rsid w:val="008645E7"/>
    <w:rsid w:val="00881A3D"/>
    <w:rsid w:val="008B15B5"/>
    <w:rsid w:val="008D198D"/>
    <w:rsid w:val="008E14C7"/>
    <w:rsid w:val="008E2607"/>
    <w:rsid w:val="008E3650"/>
    <w:rsid w:val="009071F5"/>
    <w:rsid w:val="009204A3"/>
    <w:rsid w:val="0096294D"/>
    <w:rsid w:val="0096472A"/>
    <w:rsid w:val="009A1EEB"/>
    <w:rsid w:val="009A52F2"/>
    <w:rsid w:val="009B33AD"/>
    <w:rsid w:val="009E7FC4"/>
    <w:rsid w:val="00A00837"/>
    <w:rsid w:val="00A0720A"/>
    <w:rsid w:val="00A27BDD"/>
    <w:rsid w:val="00A8797B"/>
    <w:rsid w:val="00AC6B12"/>
    <w:rsid w:val="00AD77AB"/>
    <w:rsid w:val="00AE2B81"/>
    <w:rsid w:val="00B15640"/>
    <w:rsid w:val="00B17DB4"/>
    <w:rsid w:val="00B31BA9"/>
    <w:rsid w:val="00B40C28"/>
    <w:rsid w:val="00B56918"/>
    <w:rsid w:val="00B960CA"/>
    <w:rsid w:val="00B96520"/>
    <w:rsid w:val="00C3076E"/>
    <w:rsid w:val="00C6186B"/>
    <w:rsid w:val="00CC6369"/>
    <w:rsid w:val="00CC6F17"/>
    <w:rsid w:val="00D071CC"/>
    <w:rsid w:val="00D27D0E"/>
    <w:rsid w:val="00D632AC"/>
    <w:rsid w:val="00D866D8"/>
    <w:rsid w:val="00D93E7D"/>
    <w:rsid w:val="00DA644B"/>
    <w:rsid w:val="00E318D9"/>
    <w:rsid w:val="00E40510"/>
    <w:rsid w:val="00E41CCC"/>
    <w:rsid w:val="00E53C17"/>
    <w:rsid w:val="00EB0D36"/>
    <w:rsid w:val="00EB6406"/>
    <w:rsid w:val="00EE18C1"/>
    <w:rsid w:val="00F113A7"/>
    <w:rsid w:val="00F26AAE"/>
    <w:rsid w:val="00F4102A"/>
    <w:rsid w:val="00F460D6"/>
    <w:rsid w:val="00FD6518"/>
    <w:rsid w:val="00FE1DC8"/>
    <w:rsid w:val="00FE71B0"/>
    <w:rsid w:val="68755A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5B5"/>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A8797B"/>
    <w:rPr>
      <w:sz w:val="18"/>
      <w:szCs w:val="18"/>
      <w:lang w:eastAsia="en-US"/>
    </w:rPr>
  </w:style>
  <w:style w:type="character" w:customStyle="1" w:styleId="Char0">
    <w:name w:val="页眉 Char"/>
    <w:link w:val="a4"/>
    <w:uiPriority w:val="99"/>
    <w:rsid w:val="00A8797B"/>
    <w:rPr>
      <w:sz w:val="18"/>
      <w:szCs w:val="18"/>
      <w:lang w:eastAsia="en-US"/>
    </w:rPr>
  </w:style>
  <w:style w:type="paragraph" w:styleId="a4">
    <w:name w:val="header"/>
    <w:basedOn w:val="a"/>
    <w:link w:val="Char0"/>
    <w:uiPriority w:val="99"/>
    <w:unhideWhenUsed/>
    <w:rsid w:val="00A8797B"/>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rsid w:val="00A8797B"/>
    <w:pPr>
      <w:tabs>
        <w:tab w:val="center" w:pos="4153"/>
        <w:tab w:val="right" w:pos="8306"/>
      </w:tabs>
      <w:snapToGrid w:val="0"/>
    </w:pPr>
    <w:rPr>
      <w:sz w:val="18"/>
      <w:szCs w:val="18"/>
    </w:rPr>
  </w:style>
  <w:style w:type="table" w:styleId="a5">
    <w:name w:val="Table Grid"/>
    <w:basedOn w:val="a1"/>
    <w:uiPriority w:val="59"/>
    <w:rsid w:val="00F113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5B5"/>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sz w:val="18"/>
      <w:szCs w:val="18"/>
      <w:lang w:eastAsia="en-US"/>
    </w:rPr>
  </w:style>
  <w:style w:type="character" w:customStyle="1" w:styleId="Char0">
    <w:name w:val="页眉 Char"/>
    <w:link w:val="a4"/>
    <w:uiPriority w:val="99"/>
    <w:rPr>
      <w:sz w:val="18"/>
      <w:szCs w:val="18"/>
      <w:lang w:eastAsia="en-US"/>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pPr>
    <w:rPr>
      <w:sz w:val="18"/>
      <w:szCs w:val="18"/>
    </w:rPr>
  </w:style>
  <w:style w:type="table" w:styleId="a5">
    <w:name w:val="Table Grid"/>
    <w:basedOn w:val="a1"/>
    <w:uiPriority w:val="59"/>
    <w:rsid w:val="00F113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217</Words>
  <Characters>1241</Characters>
  <Application>Microsoft Office Word</Application>
  <DocSecurity>0</DocSecurity>
  <PresentationFormat/>
  <Lines>10</Lines>
  <Paragraphs>2</Paragraphs>
  <Slides>0</Slides>
  <Notes>0</Notes>
  <HiddenSlides>0</HiddenSlides>
  <MMClips>0</MMClips>
  <ScaleCrop>false</ScaleCrop>
  <Company>UTA</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Wang</dc:creator>
  <cp:lastModifiedBy>Haiyan Xu</cp:lastModifiedBy>
  <cp:revision>14</cp:revision>
  <dcterms:created xsi:type="dcterms:W3CDTF">2016-03-09T04:36:00Z</dcterms:created>
  <dcterms:modified xsi:type="dcterms:W3CDTF">2016-03-09T09:34:00Z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