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6" w:rsidRDefault="007A2766" w:rsidP="007A2766">
      <w:pPr>
        <w:rPr>
          <w:rFonts w:hint="eastAsia"/>
        </w:rPr>
      </w:pPr>
      <w:r>
        <w:rPr>
          <w:rFonts w:hint="eastAsia"/>
        </w:rPr>
        <w:t>报告题目：学位论文选题、开题和撰写</w:t>
      </w:r>
    </w:p>
    <w:p w:rsidR="007A2766" w:rsidRDefault="007A2766" w:rsidP="007A2766">
      <w:pPr>
        <w:rPr>
          <w:rFonts w:hint="eastAsia"/>
        </w:rPr>
      </w:pPr>
    </w:p>
    <w:p w:rsidR="007A2766" w:rsidRDefault="007A2766" w:rsidP="007A2766">
      <w:pPr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</w:t>
      </w:r>
      <w:r>
        <w:rPr>
          <w:rFonts w:hint="eastAsia"/>
        </w:rPr>
        <w:t>洪教授，博士，现任南京大学管理学院院长兼商学院副院长、教授、博士生导师，南京大学人力资源战略研究所副所长。主要从事人力资源管理、复杂性系统管理的研究与教学工作。先后承担国家自然科学基金项目</w:t>
      </w:r>
      <w:r>
        <w:rPr>
          <w:rFonts w:hint="eastAsia"/>
        </w:rPr>
        <w:t>5</w:t>
      </w:r>
      <w:r>
        <w:rPr>
          <w:rFonts w:hint="eastAsia"/>
        </w:rPr>
        <w:t>项、国家社会科学基金项目</w:t>
      </w:r>
      <w:r>
        <w:rPr>
          <w:rFonts w:hint="eastAsia"/>
        </w:rPr>
        <w:t>2</w:t>
      </w:r>
      <w:r>
        <w:rPr>
          <w:rFonts w:hint="eastAsia"/>
        </w:rPr>
        <w:t>项、教育部项目</w:t>
      </w:r>
      <w:r>
        <w:rPr>
          <w:rFonts w:hint="eastAsia"/>
        </w:rPr>
        <w:t>2</w:t>
      </w:r>
      <w:r>
        <w:rPr>
          <w:rFonts w:hint="eastAsia"/>
        </w:rPr>
        <w:t>项和多项省市以及企业委托的咨询项目。</w:t>
      </w:r>
      <w:r>
        <w:rPr>
          <w:rFonts w:hint="eastAsia"/>
        </w:rPr>
        <w:t>2000</w:t>
      </w:r>
      <w:r>
        <w:rPr>
          <w:rFonts w:hint="eastAsia"/>
        </w:rPr>
        <w:t>年入选教育部骨干教师培养计划、</w:t>
      </w:r>
      <w:r>
        <w:rPr>
          <w:rFonts w:hint="eastAsia"/>
        </w:rPr>
        <w:t>2004</w:t>
      </w:r>
      <w:r>
        <w:rPr>
          <w:rFonts w:hint="eastAsia"/>
        </w:rPr>
        <w:t>年入选江苏省“青蓝工程”优秀骨干教师培养计划、</w:t>
      </w:r>
      <w:r>
        <w:rPr>
          <w:rFonts w:hint="eastAsia"/>
        </w:rPr>
        <w:t>2005</w:t>
      </w:r>
      <w:r>
        <w:rPr>
          <w:rFonts w:hint="eastAsia"/>
        </w:rPr>
        <w:t>年入选江苏省“青蓝工程”学术带头人培养计划，</w:t>
      </w:r>
      <w:r>
        <w:rPr>
          <w:rFonts w:hint="eastAsia"/>
        </w:rPr>
        <w:t>2005</w:t>
      </w:r>
      <w:r>
        <w:rPr>
          <w:rFonts w:hint="eastAsia"/>
        </w:rPr>
        <w:t>年入选教育部“新世纪优秀人才支持计划”</w:t>
      </w:r>
      <w:r>
        <w:rPr>
          <w:rFonts w:hint="eastAsia"/>
        </w:rPr>
        <w:t>,2010</w:t>
      </w:r>
      <w:r>
        <w:rPr>
          <w:rFonts w:hint="eastAsia"/>
        </w:rPr>
        <w:t>年入选江苏省“</w:t>
      </w:r>
      <w:r>
        <w:rPr>
          <w:rFonts w:hint="eastAsia"/>
        </w:rPr>
        <w:t>333</w:t>
      </w:r>
      <w:r>
        <w:rPr>
          <w:rFonts w:hint="eastAsia"/>
        </w:rPr>
        <w:t>”工程第二层次培养对象，国务院政府特殊津贴获得者。出版国家规划教材和国家精品教材《薪酬管理》，《组织复杂性管理》等著作和课题获省社会科学优秀成果一等奖、二等奖、三等奖和省科技进步二等奖。</w:t>
      </w:r>
    </w:p>
    <w:p w:rsidR="007A2766" w:rsidRDefault="007A2766" w:rsidP="007A2766">
      <w:pPr>
        <w:rPr>
          <w:rFonts w:hint="eastAsia"/>
        </w:rPr>
      </w:pPr>
    </w:p>
    <w:p w:rsidR="007A2766" w:rsidRDefault="007A2766" w:rsidP="007A2766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周五</w:t>
      </w:r>
      <w:r>
        <w:rPr>
          <w:rFonts w:hint="eastAsia"/>
        </w:rPr>
        <w:t xml:space="preserve">  16:00</w:t>
      </w:r>
    </w:p>
    <w:p w:rsidR="007A2766" w:rsidRDefault="007A2766" w:rsidP="007A2766">
      <w:pPr>
        <w:rPr>
          <w:rFonts w:hint="eastAsia"/>
        </w:rPr>
      </w:pPr>
      <w:r>
        <w:rPr>
          <w:rFonts w:hint="eastAsia"/>
        </w:rPr>
        <w:t>地点：经管楼</w:t>
      </w:r>
      <w:r>
        <w:rPr>
          <w:rFonts w:hint="eastAsia"/>
        </w:rPr>
        <w:t>704</w:t>
      </w:r>
    </w:p>
    <w:p w:rsidR="007A2766" w:rsidRDefault="007A2766" w:rsidP="007A2766">
      <w:pPr>
        <w:rPr>
          <w:rFonts w:hint="eastAsia"/>
        </w:rPr>
      </w:pPr>
      <w:r>
        <w:rPr>
          <w:rFonts w:hint="eastAsia"/>
        </w:rPr>
        <w:t>主办：经济与管理学院</w:t>
      </w:r>
    </w:p>
    <w:p w:rsidR="007A2766" w:rsidRDefault="007A2766" w:rsidP="007A2766">
      <w:pPr>
        <w:rPr>
          <w:rFonts w:hint="eastAsia"/>
        </w:rPr>
      </w:pPr>
      <w:r>
        <w:rPr>
          <w:rFonts w:hint="eastAsia"/>
        </w:rPr>
        <w:t>承办：技术经济与创新管理研究所</w:t>
      </w:r>
    </w:p>
    <w:p w:rsidR="007A2766" w:rsidRDefault="007A2766" w:rsidP="007A2766">
      <w:pPr>
        <w:rPr>
          <w:rFonts w:hint="eastAsia"/>
        </w:rPr>
      </w:pPr>
      <w:r>
        <w:rPr>
          <w:rFonts w:hint="eastAsia"/>
        </w:rPr>
        <w:t xml:space="preserve">      </w:t>
      </w:r>
      <w:bookmarkStart w:id="0" w:name="_GoBack"/>
      <w:bookmarkEnd w:id="0"/>
      <w:r>
        <w:rPr>
          <w:rFonts w:hint="eastAsia"/>
        </w:rPr>
        <w:t>人力资源管理研究所</w:t>
      </w:r>
    </w:p>
    <w:p w:rsidR="00661F56" w:rsidRDefault="00661F56"/>
    <w:sectPr w:rsidR="00661F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6"/>
    <w:rsid w:val="00561D02"/>
    <w:rsid w:val="00661F56"/>
    <w:rsid w:val="007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E660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6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6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Macintosh Word</Application>
  <DocSecurity>0</DocSecurity>
  <Lines>3</Lines>
  <Paragraphs>1</Paragraphs>
  <ScaleCrop>false</ScaleCrop>
  <Company>南京航空航天大学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银海 房</dc:creator>
  <cp:keywords/>
  <dc:description/>
  <cp:lastModifiedBy>银海 房</cp:lastModifiedBy>
  <cp:revision>1</cp:revision>
  <dcterms:created xsi:type="dcterms:W3CDTF">2015-06-17T14:27:00Z</dcterms:created>
  <dcterms:modified xsi:type="dcterms:W3CDTF">2015-06-17T14:28:00Z</dcterms:modified>
</cp:coreProperties>
</file>