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36"/>
        </w:rPr>
      </w:pPr>
      <w:r>
        <w:rPr>
          <w:rFonts w:hint="eastAsia"/>
          <w:sz w:val="36"/>
        </w:rPr>
        <w:t>Gracy (J.Y.) Yang 杨静钰</w:t>
      </w:r>
      <w:r>
        <w:rPr>
          <w:sz w:val="36"/>
        </w:rPr>
        <w:t>学术讲座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135890</wp:posOffset>
            </wp:positionV>
            <wp:extent cx="1524000" cy="1905000"/>
            <wp:effectExtent l="0" t="0" r="0" b="0"/>
            <wp:wrapSquare wrapText="bothSides"/>
            <wp:docPr id="1" name="图片 1" descr="GracyYang_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racyYang_lowr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主讲人</w:t>
      </w:r>
      <w:r>
        <w:rPr>
          <w:rFonts w:ascii="仿宋" w:hAnsi="仿宋" w:eastAsia="仿宋" w:cs="宋体"/>
          <w:color w:val="00000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Gracy (J.Y.) Yang 杨静钰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国际商业系高级讲师，悉尼大学商学院（澳大利亚）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国际商业客座副教授，诺丁汉大学商学院（中国）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TOPIC 1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：Corruption and Abandonment of Nascent Venture Creation Efforts in a Transition Economy: The Moderating Role of Social-cultural Climate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腐败能否为转型经济体中的新生企业家的发展起到润滑剂的作用： 关于创业环境的调节作用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TOPIC2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：Lucky to be miserable? The experience of six rounds R&amp;R at Organization Science  – with a focus on addressing endogeneity concerns in strategic management research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苦难即幸运：被组织学接受的一篇经过六轮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修改的论文</w:t>
      </w:r>
    </w:p>
    <w:p>
      <w:pPr>
        <w:pStyle w:val="6"/>
        <w:spacing w:line="480" w:lineRule="auto"/>
        <w:ind w:left="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时间</w:t>
      </w:r>
      <w:r>
        <w:rPr>
          <w:rFonts w:ascii="仿宋" w:hAnsi="仿宋" w:eastAsia="仿宋" w:cs="宋体"/>
          <w:color w:val="00000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2016年</w:t>
      </w:r>
      <w:r>
        <w:rPr>
          <w:rFonts w:ascii="仿宋" w:hAnsi="仿宋" w:eastAsia="仿宋" w:cs="宋体"/>
          <w:color w:val="000000"/>
          <w:sz w:val="24"/>
          <w:szCs w:val="24"/>
        </w:rPr>
        <w:t>6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日</w:t>
      </w:r>
      <w:r>
        <w:rPr>
          <w:rFonts w:ascii="仿宋" w:hAnsi="仿宋" w:eastAsia="仿宋" w:cs="宋体"/>
          <w:color w:val="000000"/>
          <w:sz w:val="24"/>
          <w:szCs w:val="24"/>
        </w:rPr>
        <w:t>（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星期</w:t>
      </w:r>
      <w:r>
        <w:rPr>
          <w:rFonts w:hint="eastAsia" w:ascii="仿宋" w:hAnsi="仿宋" w:eastAsia="仿宋" w:cs="宋体"/>
          <w:color w:val="000000"/>
          <w:sz w:val="24"/>
          <w:szCs w:val="24"/>
          <w:lang w:eastAsia="zh-CN"/>
        </w:rPr>
        <w:t>四</w:t>
      </w:r>
      <w:r>
        <w:rPr>
          <w:rFonts w:ascii="仿宋" w:hAnsi="仿宋" w:eastAsia="仿宋" w:cs="宋体"/>
          <w:color w:val="000000"/>
          <w:sz w:val="24"/>
          <w:szCs w:val="24"/>
        </w:rPr>
        <w:t>）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14:00</w:t>
      </w:r>
    </w:p>
    <w:p>
      <w:pPr>
        <w:pStyle w:val="6"/>
        <w:spacing w:line="480" w:lineRule="auto"/>
        <w:ind w:left="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地点</w:t>
      </w:r>
      <w:r>
        <w:rPr>
          <w:rFonts w:ascii="仿宋" w:hAnsi="仿宋" w:eastAsia="仿宋" w:cs="宋体"/>
          <w:color w:val="000000"/>
          <w:sz w:val="24"/>
          <w:szCs w:val="24"/>
        </w:rPr>
        <w:t>：将军路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校区经管学院楼70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教室</w:t>
      </w:r>
    </w:p>
    <w:p>
      <w:pPr>
        <w:widowControl/>
        <w:spacing w:line="600" w:lineRule="auto"/>
        <w:jc w:val="left"/>
        <w:rPr>
          <w:rFonts w:ascii="仿宋" w:hAnsi="仿宋" w:eastAsia="仿宋" w:cs="宋体"/>
          <w:b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GB" w:eastAsia="zh-CN" w:bidi="ar-SA"/>
        </w:rPr>
        <w:t>主讲人简介：</w:t>
      </w:r>
    </w:p>
    <w:p>
      <w:pPr>
        <w:pStyle w:val="6"/>
        <w:spacing w:line="480" w:lineRule="auto"/>
        <w:ind w:left="0"/>
        <w:rPr>
          <w:rFonts w:hint="eastAsia" w:ascii="仿宋" w:hAnsi="仿宋" w:eastAsia="仿宋" w:cs="宋体"/>
          <w:color w:val="000000"/>
          <w:sz w:val="24"/>
          <w:szCs w:val="24"/>
          <w:lang w:val="en-US"/>
        </w:rPr>
      </w:pPr>
      <w:r>
        <w:rPr>
          <w:rFonts w:ascii="仿宋" w:hAnsi="仿宋" w:eastAsia="仿宋" w:cs="宋体"/>
          <w:color w:val="000000"/>
          <w:sz w:val="24"/>
          <w:szCs w:val="24"/>
          <w:lang w:val="en-US"/>
        </w:rPr>
        <w:tab/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Gracy (J.Y.) Yang 杨静钰，悉尼大学商学院国际商业系高级讲师。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她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毕业于香港科技大学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获得管理学博士学位。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曾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在诺丁汉大学商学院（中国）任国际商业学客座副教授，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新加坡国立大学商学院任高级研究员。她目前的研究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主要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包括全球组织战略，管理和转型中的组织和新兴经济体，组织学习和变化，组织和组织内部网络。她的研究成果已经在Academy of Management Journal, Organization Science, Academy of Management Best Paper Proceeding, Asia Pacific Journal of Management等杂志上发表或即将发表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/>
        </w:rPr>
        <w:t>。</w:t>
      </w:r>
    </w:p>
    <w:p>
      <w:pPr>
        <w:jc w:val="right"/>
        <w:rPr>
          <w:rFonts w:hint="eastAsia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/>
        </w:rPr>
        <w:t>航空产业发展战略研究所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E4"/>
    <w:rsid w:val="00187A91"/>
    <w:rsid w:val="007076E4"/>
    <w:rsid w:val="009B3992"/>
    <w:rsid w:val="00B86348"/>
    <w:rsid w:val="2E0A667A"/>
    <w:rsid w:val="514C7D52"/>
    <w:rsid w:val="7E5A0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">
    <w:name w:val="副标题 Char"/>
    <w:basedOn w:val="3"/>
    <w:link w:val="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customStyle="1" w:styleId="6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Lines>2</Lines>
  <Paragraphs>1</Paragraphs>
  <ScaleCrop>false</ScaleCrop>
  <LinksUpToDate>false</LinksUpToDate>
  <CharactersWithSpaces>338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2016-05-23T02:41:00Z</dcterms:created>
  <dc:creator>AA</dc:creator>
  <cp:lastModifiedBy>Administrator</cp:lastModifiedBy>
  <dcterms:modified xsi:type="dcterms:W3CDTF">2016-05-30T06:52:13Z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