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1B" w:rsidRPr="00737D9B" w:rsidRDefault="00672D1B" w:rsidP="00672D1B">
      <w:pPr>
        <w:spacing w:line="193" w:lineRule="atLeast"/>
        <w:jc w:val="center"/>
        <w:rPr>
          <w:rFonts w:ascii="ˎ̥" w:hAnsi="ˎ̥" w:cs="宋体" w:hint="eastAsia"/>
          <w:color w:val="1B5199"/>
          <w:sz w:val="44"/>
          <w:szCs w:val="44"/>
        </w:rPr>
      </w:pPr>
      <w:bookmarkStart w:id="0" w:name="_Hlk480785424"/>
      <w:r>
        <w:rPr>
          <w:rFonts w:ascii="ˎ̥" w:hAnsi="ˎ̥" w:cs="宋体" w:hint="eastAsia"/>
          <w:color w:val="1B5199"/>
          <w:sz w:val="44"/>
          <w:szCs w:val="44"/>
        </w:rPr>
        <w:t xml:space="preserve">Dr. </w:t>
      </w:r>
      <w:r w:rsidRPr="00545936">
        <w:rPr>
          <w:rFonts w:ascii="ˎ̥" w:hAnsi="ˎ̥" w:cs="宋体"/>
          <w:color w:val="1B5199"/>
          <w:sz w:val="44"/>
          <w:szCs w:val="44"/>
        </w:rPr>
        <w:t>Mohammad Reza</w:t>
      </w:r>
      <w:r>
        <w:rPr>
          <w:rFonts w:ascii="ˎ̥" w:hAnsi="ˎ̥" w:cs="宋体" w:hint="eastAsia"/>
          <w:color w:val="1B5199"/>
          <w:sz w:val="44"/>
          <w:szCs w:val="44"/>
        </w:rPr>
        <w:t xml:space="preserve"> </w:t>
      </w:r>
      <w:r w:rsidRPr="00545936">
        <w:rPr>
          <w:rFonts w:ascii="ˎ̥" w:hAnsi="ˎ̥" w:cs="宋体"/>
          <w:color w:val="1B5199"/>
          <w:sz w:val="44"/>
          <w:szCs w:val="44"/>
        </w:rPr>
        <w:t>Feylizadeh</w:t>
      </w:r>
      <w:r w:rsidRPr="00737D9B">
        <w:rPr>
          <w:rFonts w:ascii="ˎ̥" w:hAnsi="ˎ̥" w:cs="宋体" w:hint="eastAsia"/>
          <w:color w:val="1B5199"/>
          <w:sz w:val="44"/>
          <w:szCs w:val="44"/>
        </w:rPr>
        <w:t>学术报告</w:t>
      </w:r>
    </w:p>
    <w:p w:rsidR="00672D1B" w:rsidRPr="004C6F5B" w:rsidRDefault="00672D1B" w:rsidP="00672D1B">
      <w:pPr>
        <w:spacing w:line="440" w:lineRule="exact"/>
        <w:rPr>
          <w:b/>
          <w:sz w:val="28"/>
          <w:szCs w:val="28"/>
        </w:rPr>
      </w:pPr>
      <w:r>
        <w:rPr>
          <w:rFonts w:hint="eastAsia"/>
          <w:b/>
          <w:bCs/>
          <w:sz w:val="28"/>
        </w:rPr>
        <w:t>演讲人：</w:t>
      </w:r>
      <w:r w:rsidRPr="00672D1B">
        <w:rPr>
          <w:rFonts w:ascii="ˎ̥" w:hAnsi="ˎ̥" w:cs="宋体" w:hint="eastAsia"/>
          <w:color w:val="1B5199"/>
          <w:sz w:val="42"/>
          <w:szCs w:val="42"/>
        </w:rPr>
        <w:t xml:space="preserve">Dr. </w:t>
      </w:r>
      <w:r w:rsidRPr="00672D1B">
        <w:rPr>
          <w:rFonts w:ascii="ˎ̥" w:hAnsi="ˎ̥" w:cs="宋体"/>
          <w:color w:val="1B5199"/>
          <w:sz w:val="42"/>
          <w:szCs w:val="42"/>
        </w:rPr>
        <w:t>Mohammad Reza</w:t>
      </w:r>
      <w:r w:rsidRPr="00672D1B">
        <w:rPr>
          <w:rFonts w:ascii="ˎ̥" w:hAnsi="ˎ̥" w:cs="宋体" w:hint="eastAsia"/>
          <w:color w:val="1B5199"/>
          <w:sz w:val="42"/>
          <w:szCs w:val="42"/>
        </w:rPr>
        <w:t xml:space="preserve"> </w:t>
      </w:r>
      <w:r w:rsidRPr="00672D1B">
        <w:rPr>
          <w:rFonts w:ascii="ˎ̥" w:hAnsi="ˎ̥" w:cs="宋体"/>
          <w:color w:val="1B5199"/>
          <w:sz w:val="42"/>
          <w:szCs w:val="42"/>
        </w:rPr>
        <w:t>Feylizadeh</w:t>
      </w:r>
    </w:p>
    <w:p w:rsidR="00672D1B" w:rsidRPr="00AB0685" w:rsidRDefault="00672D1B" w:rsidP="00672D1B">
      <w:pPr>
        <w:rPr>
          <w:b/>
          <w:bCs/>
          <w:sz w:val="28"/>
          <w:szCs w:val="28"/>
        </w:rPr>
      </w:pPr>
      <w:r>
        <w:rPr>
          <w:rFonts w:hint="eastAsia"/>
          <w:b/>
          <w:bCs/>
          <w:sz w:val="28"/>
        </w:rPr>
        <w:t>演讲题目</w:t>
      </w:r>
      <w:r>
        <w:rPr>
          <w:rFonts w:hint="eastAsia"/>
          <w:b/>
          <w:bCs/>
          <w:sz w:val="28"/>
        </w:rPr>
        <w:t>title</w:t>
      </w:r>
      <w:r>
        <w:rPr>
          <w:rFonts w:hint="eastAsia"/>
          <w:b/>
          <w:bCs/>
          <w:sz w:val="28"/>
        </w:rPr>
        <w:t>：</w:t>
      </w:r>
      <w:r w:rsidRPr="00AB0685">
        <w:rPr>
          <w:b/>
          <w:sz w:val="28"/>
          <w:szCs w:val="28"/>
        </w:rPr>
        <w:t xml:space="preserve"> </w:t>
      </w:r>
      <w:r w:rsidRPr="00AB0685">
        <w:rPr>
          <w:rFonts w:hint="eastAsia"/>
          <w:b/>
          <w:bCs/>
          <w:sz w:val="28"/>
          <w:szCs w:val="28"/>
        </w:rPr>
        <w:t xml:space="preserve"> </w:t>
      </w:r>
      <w:r w:rsidR="00D80CBD" w:rsidRPr="00EB735D">
        <w:rPr>
          <w:rFonts w:asciiTheme="majorBidi" w:hAnsiTheme="majorBidi" w:cstheme="majorBidi"/>
          <w:sz w:val="40"/>
          <w:szCs w:val="40"/>
        </w:rPr>
        <w:t>Data Envelopment Analysis</w:t>
      </w:r>
      <w:r w:rsidR="00B227CB" w:rsidRPr="00EB735D">
        <w:rPr>
          <w:rFonts w:asciiTheme="majorBidi" w:hAnsiTheme="majorBidi" w:cstheme="majorBidi"/>
          <w:sz w:val="40"/>
          <w:szCs w:val="40"/>
        </w:rPr>
        <w:t xml:space="preserve"> (DEA)</w:t>
      </w:r>
    </w:p>
    <w:p w:rsidR="00672D1B" w:rsidRDefault="00672D1B" w:rsidP="00672D1B">
      <w:pPr>
        <w:spacing w:line="440" w:lineRule="exact"/>
        <w:rPr>
          <w:sz w:val="28"/>
        </w:rPr>
      </w:pPr>
      <w:r>
        <w:rPr>
          <w:rFonts w:hint="eastAsia"/>
          <w:b/>
          <w:bCs/>
          <w:sz w:val="28"/>
        </w:rPr>
        <w:t>时间：</w:t>
      </w:r>
      <w:r>
        <w:rPr>
          <w:rFonts w:hint="eastAsia"/>
          <w:sz w:val="28"/>
        </w:rPr>
        <w:t>201</w:t>
      </w:r>
      <w:r>
        <w:rPr>
          <w:sz w:val="28"/>
        </w:rPr>
        <w:t>7</w:t>
      </w:r>
      <w:r>
        <w:rPr>
          <w:rFonts w:hint="eastAsia"/>
          <w:sz w:val="28"/>
        </w:rPr>
        <w:t>年</w:t>
      </w:r>
      <w:r>
        <w:rPr>
          <w:rFonts w:hint="eastAsia"/>
          <w:sz w:val="28"/>
        </w:rPr>
        <w:t>4</w:t>
      </w:r>
      <w:r>
        <w:rPr>
          <w:rFonts w:hint="eastAsia"/>
          <w:sz w:val="28"/>
        </w:rPr>
        <w:t>月</w:t>
      </w:r>
      <w:r w:rsidR="0012625C">
        <w:rPr>
          <w:rFonts w:hint="eastAsia"/>
          <w:sz w:val="28"/>
        </w:rPr>
        <w:t>27</w:t>
      </w:r>
      <w:r w:rsidR="0012625C">
        <w:rPr>
          <w:rFonts w:hint="eastAsia"/>
          <w:sz w:val="28"/>
        </w:rPr>
        <w:t>日（星期</w:t>
      </w:r>
      <w:r w:rsidR="0012625C">
        <w:rPr>
          <w:rFonts w:hint="eastAsia"/>
          <w:sz w:val="28"/>
        </w:rPr>
        <w:t>4</w:t>
      </w:r>
      <w:r w:rsidR="0012625C">
        <w:rPr>
          <w:rFonts w:hint="eastAsia"/>
          <w:sz w:val="28"/>
        </w:rPr>
        <w:t>）下</w:t>
      </w:r>
      <w:r>
        <w:rPr>
          <w:rFonts w:hint="eastAsia"/>
          <w:sz w:val="28"/>
        </w:rPr>
        <w:t>午</w:t>
      </w:r>
      <w:r w:rsidR="0012625C">
        <w:rPr>
          <w:rFonts w:hint="eastAsia"/>
          <w:sz w:val="28"/>
        </w:rPr>
        <w:t>16</w:t>
      </w:r>
      <w:bookmarkStart w:id="1" w:name="_GoBack"/>
      <w:bookmarkEnd w:id="1"/>
      <w:r>
        <w:rPr>
          <w:rFonts w:hint="eastAsia"/>
          <w:sz w:val="28"/>
        </w:rPr>
        <w:t>：</w:t>
      </w:r>
      <w:r>
        <w:rPr>
          <w:rFonts w:hint="eastAsia"/>
          <w:sz w:val="28"/>
        </w:rPr>
        <w:t>00</w:t>
      </w:r>
    </w:p>
    <w:p w:rsidR="00672D1B" w:rsidRDefault="00672D1B" w:rsidP="00672D1B">
      <w:pPr>
        <w:spacing w:line="440" w:lineRule="exact"/>
        <w:rPr>
          <w:b/>
          <w:bCs/>
          <w:sz w:val="28"/>
        </w:rPr>
      </w:pPr>
      <w:r>
        <w:rPr>
          <w:rFonts w:hint="eastAsia"/>
          <w:b/>
          <w:bCs/>
          <w:sz w:val="28"/>
        </w:rPr>
        <w:t>地点：南航将军路校区</w:t>
      </w:r>
      <w:r>
        <w:rPr>
          <w:rFonts w:hint="eastAsia"/>
          <w:b/>
          <w:bCs/>
          <w:sz w:val="28"/>
        </w:rPr>
        <w:t xml:space="preserve"> </w:t>
      </w:r>
      <w:r>
        <w:rPr>
          <w:rFonts w:hint="eastAsia"/>
          <w:b/>
          <w:bCs/>
          <w:sz w:val="28"/>
        </w:rPr>
        <w:t>经济与管理学院楼</w:t>
      </w:r>
      <w:r>
        <w:rPr>
          <w:rFonts w:hint="eastAsia"/>
          <w:b/>
          <w:bCs/>
          <w:sz w:val="28"/>
        </w:rPr>
        <w:t>7</w:t>
      </w:r>
      <w:r>
        <w:rPr>
          <w:b/>
          <w:bCs/>
          <w:sz w:val="28"/>
        </w:rPr>
        <w:t xml:space="preserve">04 </w:t>
      </w:r>
    </w:p>
    <w:p w:rsidR="00672D1B" w:rsidRDefault="00672D1B" w:rsidP="00672D1B">
      <w:pPr>
        <w:spacing w:line="440" w:lineRule="exact"/>
        <w:rPr>
          <w:b/>
          <w:sz w:val="28"/>
          <w:szCs w:val="28"/>
        </w:rPr>
      </w:pPr>
      <w:r>
        <w:rPr>
          <w:noProof/>
        </w:rPr>
        <w:drawing>
          <wp:anchor distT="0" distB="0" distL="114300" distR="114300" simplePos="0" relativeHeight="251659264" behindDoc="0" locked="0" layoutInCell="1" allowOverlap="0">
            <wp:simplePos x="0" y="0"/>
            <wp:positionH relativeFrom="margin">
              <wp:posOffset>-60960</wp:posOffset>
            </wp:positionH>
            <wp:positionV relativeFrom="margin">
              <wp:posOffset>2438400</wp:posOffset>
            </wp:positionV>
            <wp:extent cx="1351280" cy="1269365"/>
            <wp:effectExtent l="0" t="0" r="127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28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sz w:val="28"/>
        </w:rPr>
        <w:t>附：</w:t>
      </w:r>
      <w:r>
        <w:rPr>
          <w:rFonts w:hint="eastAsia"/>
          <w:b/>
          <w:bCs/>
          <w:sz w:val="28"/>
        </w:rPr>
        <w:t xml:space="preserve"> </w:t>
      </w:r>
      <w:r w:rsidRPr="0045289F">
        <w:rPr>
          <w:rFonts w:ascii="ˎ̥" w:hAnsi="ˎ̥" w:cs="宋体"/>
          <w:color w:val="1B5199"/>
          <w:sz w:val="44"/>
          <w:szCs w:val="44"/>
        </w:rPr>
        <w:t xml:space="preserve">Resume of </w:t>
      </w:r>
      <w:r w:rsidRPr="0045289F">
        <w:rPr>
          <w:rFonts w:ascii="ˎ̥" w:hAnsi="ˎ̥" w:cs="宋体" w:hint="eastAsia"/>
          <w:color w:val="1B5199"/>
          <w:sz w:val="44"/>
          <w:szCs w:val="44"/>
        </w:rPr>
        <w:t xml:space="preserve">Dr. </w:t>
      </w:r>
      <w:r w:rsidRPr="0045289F">
        <w:rPr>
          <w:rFonts w:ascii="ˎ̥" w:hAnsi="ˎ̥" w:cs="宋体"/>
          <w:color w:val="1B5199"/>
          <w:sz w:val="44"/>
          <w:szCs w:val="44"/>
        </w:rPr>
        <w:t>Mohammad Reza</w:t>
      </w:r>
      <w:r w:rsidRPr="0045289F">
        <w:rPr>
          <w:rFonts w:ascii="ˎ̥" w:hAnsi="ˎ̥" w:cs="宋体" w:hint="eastAsia"/>
          <w:color w:val="1B5199"/>
          <w:sz w:val="44"/>
          <w:szCs w:val="44"/>
        </w:rPr>
        <w:t xml:space="preserve"> </w:t>
      </w:r>
      <w:r w:rsidRPr="0045289F">
        <w:rPr>
          <w:rFonts w:ascii="ˎ̥" w:hAnsi="ˎ̥" w:cs="宋体"/>
          <w:color w:val="1B5199"/>
          <w:sz w:val="44"/>
          <w:szCs w:val="44"/>
        </w:rPr>
        <w:t>Feylizadeh</w:t>
      </w:r>
    </w:p>
    <w:p w:rsidR="00672D1B" w:rsidRPr="005F3FDD" w:rsidRDefault="00672D1B" w:rsidP="005F3FDD">
      <w:pPr>
        <w:snapToGrid w:val="0"/>
        <w:spacing w:line="312" w:lineRule="auto"/>
        <w:jc w:val="both"/>
        <w:rPr>
          <w:rFonts w:asciiTheme="majorBidi" w:eastAsia="DFKai-SB" w:hAnsiTheme="majorBidi" w:cstheme="majorBidi"/>
          <w:sz w:val="24"/>
          <w:szCs w:val="24"/>
          <w:lang w:eastAsia="zh-TW"/>
        </w:rPr>
      </w:pPr>
      <w:r w:rsidRPr="005F3FDD">
        <w:rPr>
          <w:rFonts w:asciiTheme="majorBidi" w:hAnsiTheme="majorBidi" w:cstheme="majorBidi"/>
          <w:b/>
          <w:bCs/>
          <w:sz w:val="24"/>
          <w:szCs w:val="24"/>
        </w:rPr>
        <w:t>Mohammad Reza Feylizadeh</w:t>
      </w:r>
      <w:r w:rsidRPr="005F3FDD">
        <w:rPr>
          <w:rFonts w:asciiTheme="majorBidi" w:hAnsiTheme="majorBidi" w:cstheme="majorBidi"/>
          <w:snapToGrid w:val="0"/>
          <w:sz w:val="24"/>
          <w:szCs w:val="24"/>
        </w:rPr>
        <w:t xml:space="preserve"> </w:t>
      </w:r>
      <w:r w:rsidR="00A24366">
        <w:rPr>
          <w:rFonts w:asciiTheme="majorBidi" w:hAnsiTheme="majorBidi" w:cstheme="majorBidi"/>
          <w:snapToGrid w:val="0"/>
          <w:sz w:val="24"/>
          <w:szCs w:val="24"/>
        </w:rPr>
        <w:t>received his B.</w:t>
      </w:r>
      <w:r w:rsidRPr="005F3FDD">
        <w:rPr>
          <w:rFonts w:asciiTheme="majorBidi" w:hAnsiTheme="majorBidi" w:cstheme="majorBidi"/>
          <w:snapToGrid w:val="0"/>
          <w:sz w:val="24"/>
          <w:szCs w:val="24"/>
        </w:rPr>
        <w:t>S. degree in Industrial Engineering (Planning and Analysis of Systems)</w:t>
      </w:r>
      <w:r w:rsidR="00A24366">
        <w:rPr>
          <w:rFonts w:asciiTheme="majorBidi" w:hAnsiTheme="majorBidi" w:cstheme="majorBidi"/>
          <w:snapToGrid w:val="0"/>
          <w:sz w:val="24"/>
          <w:szCs w:val="24"/>
        </w:rPr>
        <w:t xml:space="preserve"> and M.</w:t>
      </w:r>
      <w:r w:rsidRPr="005F3FDD">
        <w:rPr>
          <w:rFonts w:asciiTheme="majorBidi" w:hAnsiTheme="majorBidi" w:cstheme="majorBidi"/>
          <w:snapToGrid w:val="0"/>
          <w:sz w:val="24"/>
          <w:szCs w:val="24"/>
        </w:rPr>
        <w:t xml:space="preserve">S. degree in Industrial Engineering from Islamic Azad University (IAU), Iran in 1996 and 2000 respectively. In 2009, he received the Ph.D. degree in Industrial Engineering from Tehran Science and Research Branch, IAU, Tehran, Iran. He is </w:t>
      </w:r>
      <w:r w:rsidRPr="005F3FDD">
        <w:rPr>
          <w:rFonts w:asciiTheme="majorBidi" w:eastAsia="PMingLiU" w:hAnsiTheme="majorBidi" w:cstheme="majorBidi"/>
          <w:snapToGrid w:val="0"/>
          <w:sz w:val="24"/>
          <w:szCs w:val="24"/>
          <w:lang w:eastAsia="zh-TW"/>
        </w:rPr>
        <w:t xml:space="preserve">currently a faculty member of </w:t>
      </w:r>
      <w:r w:rsidRPr="005F3FDD">
        <w:rPr>
          <w:rFonts w:asciiTheme="majorBidi" w:hAnsiTheme="majorBidi" w:cstheme="majorBidi"/>
          <w:snapToGrid w:val="0"/>
          <w:sz w:val="24"/>
          <w:szCs w:val="24"/>
        </w:rPr>
        <w:t>Department of Industrial Engineering, IAU, Shiraz, Iran</w:t>
      </w:r>
      <w:r w:rsidRPr="005F3FDD">
        <w:rPr>
          <w:rFonts w:asciiTheme="majorBidi" w:hAnsiTheme="majorBidi" w:cstheme="majorBidi"/>
          <w:snapToGrid w:val="0"/>
          <w:sz w:val="24"/>
          <w:szCs w:val="24"/>
          <w:lang w:val="en-TT"/>
        </w:rPr>
        <w:t xml:space="preserve"> (2004</w:t>
      </w:r>
      <w:r w:rsidRPr="005F3FDD">
        <w:rPr>
          <w:rFonts w:asciiTheme="majorBidi" w:eastAsia="DFKai-SB" w:hAnsiTheme="majorBidi" w:cstheme="majorBidi"/>
          <w:sz w:val="24"/>
          <w:szCs w:val="24"/>
        </w:rPr>
        <w:t>~)</w:t>
      </w:r>
      <w:r w:rsidRPr="005F3FDD">
        <w:rPr>
          <w:rFonts w:asciiTheme="majorBidi" w:hAnsiTheme="majorBidi" w:cstheme="majorBidi"/>
          <w:snapToGrid w:val="0"/>
          <w:sz w:val="24"/>
          <w:szCs w:val="24"/>
        </w:rPr>
        <w:t xml:space="preserve"> and an </w:t>
      </w:r>
      <w:r w:rsidRPr="005F3FDD">
        <w:rPr>
          <w:rFonts w:asciiTheme="majorBidi" w:eastAsia="PMingLiU" w:hAnsiTheme="majorBidi" w:cstheme="majorBidi"/>
          <w:snapToGrid w:val="0"/>
          <w:sz w:val="24"/>
          <w:szCs w:val="24"/>
          <w:lang w:eastAsia="zh-TW"/>
        </w:rPr>
        <w:t>Assistant</w:t>
      </w:r>
      <w:r w:rsidRPr="005F3FDD">
        <w:rPr>
          <w:rFonts w:asciiTheme="majorBidi" w:hAnsiTheme="majorBidi" w:cstheme="majorBidi"/>
          <w:snapToGrid w:val="0"/>
          <w:sz w:val="24"/>
          <w:szCs w:val="24"/>
        </w:rPr>
        <w:t xml:space="preserve"> </w:t>
      </w:r>
      <w:r w:rsidRPr="005F3FDD">
        <w:rPr>
          <w:rFonts w:asciiTheme="majorBidi" w:eastAsia="PMingLiU" w:hAnsiTheme="majorBidi" w:cstheme="majorBidi"/>
          <w:snapToGrid w:val="0"/>
          <w:sz w:val="24"/>
          <w:szCs w:val="24"/>
          <w:lang w:eastAsia="zh-TW"/>
        </w:rPr>
        <w:t>P</w:t>
      </w:r>
      <w:r w:rsidRPr="005F3FDD">
        <w:rPr>
          <w:rFonts w:asciiTheme="majorBidi" w:hAnsiTheme="majorBidi" w:cstheme="majorBidi"/>
          <w:snapToGrid w:val="0"/>
          <w:sz w:val="24"/>
          <w:szCs w:val="24"/>
        </w:rPr>
        <w:t>rofessor in Department of Industrial Engineering, IAU, Shiraz, Iran</w:t>
      </w:r>
      <w:r w:rsidRPr="005F3FDD">
        <w:rPr>
          <w:rFonts w:asciiTheme="majorBidi" w:hAnsiTheme="majorBidi" w:cstheme="majorBidi"/>
          <w:snapToGrid w:val="0"/>
          <w:sz w:val="24"/>
          <w:szCs w:val="24"/>
          <w:lang w:val="en-TT"/>
        </w:rPr>
        <w:t xml:space="preserve"> (2009</w:t>
      </w:r>
      <w:r w:rsidRPr="005F3FDD">
        <w:rPr>
          <w:rFonts w:asciiTheme="majorBidi" w:eastAsia="DFKai-SB" w:hAnsiTheme="majorBidi" w:cstheme="majorBidi"/>
          <w:sz w:val="24"/>
          <w:szCs w:val="24"/>
        </w:rPr>
        <w:t>~)</w:t>
      </w:r>
      <w:r w:rsidRPr="005F3FDD">
        <w:rPr>
          <w:rFonts w:asciiTheme="majorBidi" w:eastAsia="PMingLiU" w:hAnsiTheme="majorBidi" w:cstheme="majorBidi"/>
          <w:snapToGrid w:val="0"/>
          <w:sz w:val="24"/>
          <w:szCs w:val="24"/>
          <w:lang w:eastAsia="zh-TW"/>
        </w:rPr>
        <w:t>.</w:t>
      </w:r>
      <w:r w:rsidRPr="005F3FDD">
        <w:rPr>
          <w:rFonts w:asciiTheme="majorBidi" w:eastAsia="DFKai-SB" w:hAnsiTheme="majorBidi" w:cstheme="majorBidi"/>
          <w:sz w:val="24"/>
          <w:szCs w:val="24"/>
        </w:rPr>
        <w:t xml:space="preserve"> </w:t>
      </w:r>
      <w:r w:rsidRPr="005F3FDD">
        <w:rPr>
          <w:rFonts w:asciiTheme="majorBidi" w:eastAsia="DFKai-SB" w:hAnsiTheme="majorBidi" w:cstheme="majorBidi"/>
          <w:sz w:val="24"/>
          <w:szCs w:val="24"/>
          <w:lang w:eastAsia="zh-TW"/>
        </w:rPr>
        <w:t>The a</w:t>
      </w:r>
      <w:r w:rsidRPr="005F3FDD">
        <w:rPr>
          <w:rFonts w:asciiTheme="majorBidi" w:eastAsia="DFKai-SB" w:hAnsiTheme="majorBidi" w:cstheme="majorBidi"/>
          <w:sz w:val="24"/>
          <w:szCs w:val="24"/>
        </w:rPr>
        <w:t>cademic aspects</w:t>
      </w:r>
      <w:r w:rsidRPr="005F3FDD">
        <w:rPr>
          <w:rFonts w:asciiTheme="majorBidi" w:eastAsia="DFKai-SB" w:hAnsiTheme="majorBidi" w:cstheme="majorBidi"/>
          <w:sz w:val="24"/>
          <w:szCs w:val="24"/>
          <w:lang w:eastAsia="zh-TW"/>
        </w:rPr>
        <w:t xml:space="preserve"> are </w:t>
      </w:r>
      <w:bookmarkStart w:id="2" w:name="_Hlk480779019"/>
      <w:r w:rsidRPr="005F3FDD">
        <w:rPr>
          <w:rFonts w:asciiTheme="majorBidi" w:eastAsia="DFKai-SB" w:hAnsiTheme="majorBidi" w:cstheme="majorBidi"/>
          <w:sz w:val="24"/>
          <w:szCs w:val="24"/>
          <w:lang w:eastAsia="zh-TW"/>
        </w:rPr>
        <w:t xml:space="preserve">Fuzzy </w:t>
      </w:r>
      <w:r w:rsidRPr="005F3FDD">
        <w:rPr>
          <w:rFonts w:asciiTheme="majorBidi" w:eastAsia="DFKai-SB" w:hAnsiTheme="majorBidi" w:cstheme="majorBidi"/>
          <w:sz w:val="24"/>
          <w:szCs w:val="24"/>
        </w:rPr>
        <w:t>Sets and Systems</w:t>
      </w:r>
      <w:r w:rsidRPr="005F3FDD">
        <w:rPr>
          <w:rFonts w:asciiTheme="majorBidi" w:eastAsia="DFKai-SB" w:hAnsiTheme="majorBidi" w:cstheme="majorBidi"/>
          <w:sz w:val="24"/>
          <w:szCs w:val="24"/>
          <w:lang w:eastAsia="zh-TW"/>
        </w:rPr>
        <w:t xml:space="preserve"> and </w:t>
      </w:r>
      <w:r w:rsidR="00A24366">
        <w:rPr>
          <w:rFonts w:asciiTheme="majorBidi" w:eastAsia="DFKai-SB" w:hAnsiTheme="majorBidi" w:cstheme="majorBidi"/>
          <w:sz w:val="24"/>
          <w:szCs w:val="24"/>
          <w:lang w:eastAsia="zh-TW"/>
        </w:rPr>
        <w:t>i</w:t>
      </w:r>
      <w:r w:rsidRPr="005F3FDD">
        <w:rPr>
          <w:rFonts w:asciiTheme="majorBidi" w:eastAsia="DFKai-SB" w:hAnsiTheme="majorBidi" w:cstheme="majorBidi"/>
          <w:sz w:val="24"/>
          <w:szCs w:val="24"/>
          <w:lang w:eastAsia="zh-TW"/>
        </w:rPr>
        <w:t>ts Applications,</w:t>
      </w:r>
      <w:r w:rsidR="00D23DAF">
        <w:rPr>
          <w:rFonts w:asciiTheme="majorBidi" w:eastAsia="DFKai-SB" w:hAnsiTheme="majorBidi" w:cstheme="majorBidi"/>
          <w:sz w:val="24"/>
          <w:szCs w:val="24"/>
          <w:lang w:eastAsia="zh-TW"/>
        </w:rPr>
        <w:t xml:space="preserve"> </w:t>
      </w:r>
      <w:r w:rsidR="009D1343">
        <w:rPr>
          <w:rFonts w:asciiTheme="majorBidi" w:eastAsia="DFKai-SB" w:hAnsiTheme="majorBidi" w:cstheme="majorBidi"/>
          <w:sz w:val="24"/>
          <w:szCs w:val="24"/>
          <w:lang w:eastAsia="zh-TW"/>
        </w:rPr>
        <w:t>Z-</w:t>
      </w:r>
      <w:r w:rsidR="00C71802">
        <w:rPr>
          <w:rFonts w:asciiTheme="majorBidi" w:eastAsia="DFKai-SB" w:hAnsiTheme="majorBidi" w:cstheme="majorBidi"/>
          <w:sz w:val="24"/>
          <w:szCs w:val="24"/>
          <w:lang w:eastAsia="zh-TW"/>
        </w:rPr>
        <w:t>Number (</w:t>
      </w:r>
      <w:r w:rsidR="00C71802" w:rsidRPr="005F3FDD">
        <w:rPr>
          <w:rFonts w:asciiTheme="majorBidi" w:hAnsiTheme="majorBidi" w:cstheme="majorBidi"/>
          <w:sz w:val="24"/>
          <w:szCs w:val="24"/>
          <w:lang w:val="en-TT"/>
        </w:rPr>
        <w:t>was introduced for the first time</w:t>
      </w:r>
      <w:r w:rsidR="00C71802">
        <w:rPr>
          <w:rFonts w:asciiTheme="majorBidi" w:hAnsiTheme="majorBidi" w:cstheme="majorBidi"/>
          <w:sz w:val="24"/>
          <w:szCs w:val="24"/>
          <w:lang w:val="en-TT"/>
        </w:rPr>
        <w:t xml:space="preserve"> in 2011 by </w:t>
      </w:r>
      <w:proofErr w:type="spellStart"/>
      <w:r w:rsidR="00C71802" w:rsidRPr="00C71802">
        <w:rPr>
          <w:rFonts w:asciiTheme="majorBidi" w:hAnsiTheme="majorBidi" w:cstheme="majorBidi"/>
          <w:i/>
          <w:iCs/>
          <w:sz w:val="24"/>
          <w:szCs w:val="24"/>
          <w:lang w:val="en-TT"/>
        </w:rPr>
        <w:t>Zadeh</w:t>
      </w:r>
      <w:proofErr w:type="spellEnd"/>
      <w:r w:rsidR="00C71802">
        <w:rPr>
          <w:rFonts w:asciiTheme="majorBidi" w:eastAsia="DFKai-SB" w:hAnsiTheme="majorBidi" w:cstheme="majorBidi"/>
          <w:sz w:val="24"/>
          <w:szCs w:val="24"/>
          <w:lang w:eastAsia="zh-TW"/>
        </w:rPr>
        <w:t>)</w:t>
      </w:r>
      <w:r w:rsidR="00D23DAF">
        <w:rPr>
          <w:rFonts w:asciiTheme="majorBidi" w:eastAsia="DFKai-SB" w:hAnsiTheme="majorBidi" w:cstheme="majorBidi"/>
          <w:sz w:val="24"/>
          <w:szCs w:val="24"/>
          <w:lang w:eastAsia="zh-TW"/>
        </w:rPr>
        <w:t>,</w:t>
      </w:r>
      <w:r w:rsidRPr="005F3FDD">
        <w:rPr>
          <w:rFonts w:asciiTheme="majorBidi" w:eastAsia="DFKai-SB" w:hAnsiTheme="majorBidi" w:cstheme="majorBidi"/>
          <w:sz w:val="24"/>
          <w:szCs w:val="24"/>
          <w:lang w:eastAsia="zh-TW"/>
        </w:rPr>
        <w:t xml:space="preserve"> Fuzzy Multiple attribute and </w:t>
      </w:r>
      <w:r w:rsidR="00A24366">
        <w:rPr>
          <w:rFonts w:asciiTheme="majorBidi" w:eastAsia="DFKai-SB" w:hAnsiTheme="majorBidi" w:cstheme="majorBidi"/>
          <w:sz w:val="24"/>
          <w:szCs w:val="24"/>
          <w:lang w:eastAsia="zh-TW"/>
        </w:rPr>
        <w:t xml:space="preserve">Fuzzy </w:t>
      </w:r>
      <w:r w:rsidRPr="005F3FDD">
        <w:rPr>
          <w:rFonts w:asciiTheme="majorBidi" w:eastAsia="DFKai-SB" w:hAnsiTheme="majorBidi" w:cstheme="majorBidi"/>
          <w:sz w:val="24"/>
          <w:szCs w:val="24"/>
          <w:lang w:eastAsia="zh-TW"/>
        </w:rPr>
        <w:t xml:space="preserve">Multiple Objective Decision </w:t>
      </w:r>
      <w:bookmarkStart w:id="3" w:name="_Hlk480778916"/>
      <w:r w:rsidRPr="005F3FDD">
        <w:rPr>
          <w:rFonts w:asciiTheme="majorBidi" w:eastAsia="DFKai-SB" w:hAnsiTheme="majorBidi" w:cstheme="majorBidi"/>
          <w:sz w:val="24"/>
          <w:szCs w:val="24"/>
          <w:lang w:eastAsia="zh-TW"/>
        </w:rPr>
        <w:t>Making (</w:t>
      </w:r>
      <w:r w:rsidRPr="005F3FDD">
        <w:rPr>
          <w:rFonts w:asciiTheme="majorBidi" w:eastAsia="DFKai-SB" w:hAnsiTheme="majorBidi" w:cstheme="majorBidi"/>
          <w:sz w:val="24"/>
          <w:szCs w:val="24"/>
        </w:rPr>
        <w:t>2007~</w:t>
      </w:r>
      <w:bookmarkEnd w:id="3"/>
      <w:r w:rsidRPr="005F3FDD">
        <w:rPr>
          <w:rFonts w:asciiTheme="majorBidi" w:eastAsia="DFKai-SB" w:hAnsiTheme="majorBidi" w:cstheme="majorBidi"/>
          <w:sz w:val="24"/>
          <w:szCs w:val="24"/>
        </w:rPr>
        <w:t>)</w:t>
      </w:r>
      <w:r w:rsidRPr="005F3FDD">
        <w:rPr>
          <w:rFonts w:asciiTheme="majorBidi" w:eastAsia="DFKai-SB" w:hAnsiTheme="majorBidi" w:cstheme="majorBidi"/>
          <w:sz w:val="24"/>
          <w:szCs w:val="24"/>
          <w:lang w:eastAsia="zh-TW"/>
        </w:rPr>
        <w:t xml:space="preserve">, </w:t>
      </w:r>
      <w:r w:rsidR="00187918">
        <w:rPr>
          <w:rFonts w:asciiTheme="majorBidi" w:eastAsia="DFKai-SB" w:hAnsiTheme="majorBidi" w:cstheme="majorBidi"/>
          <w:sz w:val="24"/>
          <w:szCs w:val="24"/>
          <w:lang w:eastAsia="zh-TW"/>
        </w:rPr>
        <w:t xml:space="preserve">Fuzzy </w:t>
      </w:r>
      <w:r w:rsidRPr="005F3FDD">
        <w:rPr>
          <w:rFonts w:asciiTheme="majorBidi" w:eastAsia="DFKai-SB" w:hAnsiTheme="majorBidi" w:cstheme="majorBidi"/>
          <w:sz w:val="24"/>
          <w:szCs w:val="24"/>
          <w:lang w:eastAsia="zh-TW"/>
        </w:rPr>
        <w:t>Data Envelopment Analysis (DEA)</w:t>
      </w:r>
      <w:bookmarkEnd w:id="2"/>
      <w:r w:rsidRPr="005F3FDD">
        <w:rPr>
          <w:rFonts w:asciiTheme="majorBidi" w:eastAsia="DFKai-SB" w:hAnsiTheme="majorBidi" w:cstheme="majorBidi"/>
          <w:sz w:val="24"/>
          <w:szCs w:val="24"/>
          <w:lang w:eastAsia="zh-TW"/>
        </w:rPr>
        <w:t xml:space="preserve"> (</w:t>
      </w:r>
      <w:r w:rsidRPr="005F3FDD">
        <w:rPr>
          <w:rFonts w:asciiTheme="majorBidi" w:eastAsia="DFKai-SB" w:hAnsiTheme="majorBidi" w:cstheme="majorBidi"/>
          <w:sz w:val="24"/>
          <w:szCs w:val="24"/>
        </w:rPr>
        <w:t>2012~</w:t>
      </w:r>
      <w:r w:rsidR="00D23DAF" w:rsidRPr="005F3FDD">
        <w:rPr>
          <w:rFonts w:asciiTheme="majorBidi" w:eastAsia="DFKai-SB" w:hAnsiTheme="majorBidi" w:cstheme="majorBidi"/>
          <w:sz w:val="24"/>
          <w:szCs w:val="24"/>
        </w:rPr>
        <w:t>)</w:t>
      </w:r>
      <w:r w:rsidR="00EB735D">
        <w:rPr>
          <w:rFonts w:asciiTheme="majorBidi" w:eastAsia="DFKai-SB" w:hAnsiTheme="majorBidi" w:cstheme="majorBidi"/>
          <w:sz w:val="24"/>
          <w:szCs w:val="24"/>
        </w:rPr>
        <w:t>.</w:t>
      </w:r>
      <w:r w:rsidR="00D23DAF" w:rsidRPr="005F3FDD">
        <w:rPr>
          <w:rFonts w:asciiTheme="majorBidi" w:eastAsia="DFKai-SB" w:hAnsiTheme="majorBidi" w:cstheme="majorBidi"/>
          <w:sz w:val="24"/>
          <w:szCs w:val="24"/>
          <w:lang w:eastAsia="zh-TW"/>
        </w:rPr>
        <w:t xml:space="preserve"> </w:t>
      </w:r>
      <w:r w:rsidR="00EB735D">
        <w:rPr>
          <w:rFonts w:asciiTheme="majorBidi" w:eastAsia="DFKai-SB" w:hAnsiTheme="majorBidi" w:cstheme="majorBidi"/>
          <w:sz w:val="24"/>
          <w:szCs w:val="24"/>
          <w:lang w:eastAsia="zh-TW"/>
        </w:rPr>
        <w:t>A</w:t>
      </w:r>
      <w:r w:rsidR="00D23DAF">
        <w:rPr>
          <w:rFonts w:asciiTheme="majorBidi" w:eastAsia="DFKai-SB" w:hAnsiTheme="majorBidi" w:cstheme="majorBidi"/>
          <w:sz w:val="24"/>
          <w:szCs w:val="24"/>
          <w:lang w:eastAsia="zh-TW"/>
        </w:rPr>
        <w:t>lso</w:t>
      </w:r>
      <w:r w:rsidR="009D1343">
        <w:rPr>
          <w:rFonts w:asciiTheme="majorBidi" w:eastAsia="DFKai-SB" w:hAnsiTheme="majorBidi" w:cstheme="majorBidi"/>
          <w:sz w:val="24"/>
          <w:szCs w:val="24"/>
          <w:lang w:eastAsia="zh-TW"/>
        </w:rPr>
        <w:t xml:space="preserve">, he was </w:t>
      </w:r>
      <w:r w:rsidRPr="005F3FDD">
        <w:rPr>
          <w:rFonts w:asciiTheme="majorBidi" w:eastAsia="DFKai-SB" w:hAnsiTheme="majorBidi" w:cstheme="majorBidi"/>
          <w:sz w:val="24"/>
          <w:szCs w:val="24"/>
          <w:lang w:eastAsia="zh-TW"/>
        </w:rPr>
        <w:t>d</w:t>
      </w:r>
      <w:r w:rsidRPr="005F3FDD">
        <w:rPr>
          <w:rFonts w:asciiTheme="majorBidi" w:eastAsia="DFKai-SB" w:hAnsiTheme="majorBidi" w:cstheme="majorBidi"/>
          <w:sz w:val="24"/>
          <w:szCs w:val="24"/>
        </w:rPr>
        <w:t xml:space="preserve">ean </w:t>
      </w:r>
      <w:r w:rsidR="00187918" w:rsidRPr="005F3FDD">
        <w:rPr>
          <w:rFonts w:asciiTheme="majorBidi" w:eastAsia="DFKai-SB" w:hAnsiTheme="majorBidi" w:cstheme="majorBidi"/>
          <w:sz w:val="24"/>
          <w:szCs w:val="24"/>
        </w:rPr>
        <w:t xml:space="preserve">of </w:t>
      </w:r>
      <w:r w:rsidR="00187918">
        <w:rPr>
          <w:rFonts w:asciiTheme="majorBidi" w:eastAsia="DFKai-SB" w:hAnsiTheme="majorBidi" w:cstheme="majorBidi"/>
          <w:sz w:val="24"/>
          <w:szCs w:val="24"/>
        </w:rPr>
        <w:t>Department</w:t>
      </w:r>
      <w:r w:rsidRPr="005F3FDD">
        <w:rPr>
          <w:rFonts w:asciiTheme="majorBidi" w:hAnsiTheme="majorBidi" w:cstheme="majorBidi"/>
          <w:snapToGrid w:val="0"/>
          <w:sz w:val="24"/>
          <w:szCs w:val="24"/>
        </w:rPr>
        <w:t xml:space="preserve"> of Industrial Engineering, IAU, Shiraz, Iran</w:t>
      </w:r>
      <w:r w:rsidRPr="005F3FDD">
        <w:rPr>
          <w:rFonts w:asciiTheme="majorBidi" w:eastAsia="DFKai-SB" w:hAnsiTheme="majorBidi" w:cstheme="majorBidi"/>
          <w:sz w:val="24"/>
          <w:szCs w:val="24"/>
        </w:rPr>
        <w:t xml:space="preserve"> (from 2010 for 3 years)</w:t>
      </w:r>
      <w:r w:rsidRPr="005F3FDD">
        <w:rPr>
          <w:rFonts w:asciiTheme="majorBidi" w:eastAsia="PMingLiU" w:hAnsiTheme="majorBidi" w:cstheme="majorBidi"/>
          <w:snapToGrid w:val="0"/>
          <w:sz w:val="24"/>
          <w:szCs w:val="24"/>
          <w:lang w:eastAsia="zh-TW"/>
        </w:rPr>
        <w:t xml:space="preserve">. His </w:t>
      </w:r>
      <w:r w:rsidRPr="005F3FDD">
        <w:rPr>
          <w:rFonts w:asciiTheme="majorBidi" w:hAnsiTheme="majorBidi" w:cstheme="majorBidi"/>
          <w:snapToGrid w:val="0"/>
          <w:sz w:val="24"/>
          <w:szCs w:val="24"/>
        </w:rPr>
        <w:t xml:space="preserve">research interests are </w:t>
      </w:r>
      <w:r w:rsidRPr="005F3FDD">
        <w:rPr>
          <w:rFonts w:asciiTheme="majorBidi" w:eastAsia="DFKai-SB" w:hAnsiTheme="majorBidi" w:cstheme="majorBidi"/>
          <w:sz w:val="24"/>
          <w:szCs w:val="24"/>
          <w:lang w:eastAsia="zh-TW"/>
        </w:rPr>
        <w:t xml:space="preserve">Fuzzy </w:t>
      </w:r>
      <w:r w:rsidRPr="005F3FDD">
        <w:rPr>
          <w:rFonts w:asciiTheme="majorBidi" w:eastAsia="DFKai-SB" w:hAnsiTheme="majorBidi" w:cstheme="majorBidi"/>
          <w:sz w:val="24"/>
          <w:szCs w:val="24"/>
        </w:rPr>
        <w:t>Sets and Systems</w:t>
      </w:r>
      <w:r w:rsidRPr="005F3FDD">
        <w:rPr>
          <w:rFonts w:asciiTheme="majorBidi" w:eastAsia="DFKai-SB" w:hAnsiTheme="majorBidi" w:cstheme="majorBidi"/>
          <w:sz w:val="24"/>
          <w:szCs w:val="24"/>
          <w:lang w:eastAsia="zh-TW"/>
        </w:rPr>
        <w:t xml:space="preserve"> and Its Applications, Fuzzy Multiple attribute and Multiple Objective Decision Making, Data Envelopment Analysis (DEA). He has completed 5 research projects by the Grants of IAU Shiraz, Iran, published more than 17 </w:t>
      </w:r>
      <w:r w:rsidRPr="005F3FDD">
        <w:rPr>
          <w:rFonts w:asciiTheme="majorBidi" w:hAnsiTheme="majorBidi" w:cstheme="majorBidi"/>
          <w:sz w:val="24"/>
          <w:szCs w:val="24"/>
        </w:rPr>
        <w:t>international journal papers with some international researchers</w:t>
      </w:r>
      <w:r w:rsidRPr="005F3FDD">
        <w:rPr>
          <w:rFonts w:asciiTheme="majorBidi" w:eastAsia="DFKai-SB" w:hAnsiTheme="majorBidi" w:cstheme="majorBidi"/>
          <w:sz w:val="24"/>
          <w:szCs w:val="24"/>
          <w:lang w:eastAsia="zh-TW"/>
        </w:rPr>
        <w:t xml:space="preserve">, 15 international conference papers, 14 national conference papers </w:t>
      </w:r>
      <w:r w:rsidRPr="005F3FDD">
        <w:rPr>
          <w:rFonts w:asciiTheme="majorBidi" w:hAnsiTheme="majorBidi" w:cstheme="majorBidi"/>
          <w:sz w:val="24"/>
          <w:szCs w:val="24"/>
        </w:rPr>
        <w:t>and has supervised many M.Sc. projects along his direction of research</w:t>
      </w:r>
      <w:r w:rsidRPr="005F3FDD">
        <w:rPr>
          <w:rFonts w:asciiTheme="majorBidi" w:eastAsia="DFKai-SB" w:hAnsiTheme="majorBidi" w:cstheme="majorBidi"/>
          <w:sz w:val="24"/>
          <w:szCs w:val="24"/>
          <w:lang w:eastAsia="zh-TW"/>
        </w:rPr>
        <w:t xml:space="preserve">. Also, he had a speech in </w:t>
      </w:r>
      <w:hyperlink r:id="rId8" w:tgtFrame="_blank" w:history="1">
        <w:r w:rsidRPr="00D23DAF">
          <w:rPr>
            <w:rFonts w:asciiTheme="majorBidi" w:eastAsia="DFKai-SB" w:hAnsiTheme="majorBidi" w:cstheme="majorBidi"/>
            <w:i/>
            <w:iCs/>
            <w:sz w:val="24"/>
            <w:szCs w:val="24"/>
            <w:lang w:eastAsia="zh-TW"/>
          </w:rPr>
          <w:t>Guangdong University of Finance and Economics</w:t>
        </w:r>
      </w:hyperlink>
      <w:r w:rsidRPr="00B227CB">
        <w:rPr>
          <w:rFonts w:asciiTheme="majorBidi" w:eastAsia="DFKai-SB" w:hAnsiTheme="majorBidi" w:cstheme="majorBidi"/>
          <w:sz w:val="24"/>
          <w:szCs w:val="24"/>
          <w:lang w:eastAsia="zh-TW"/>
        </w:rPr>
        <w:t xml:space="preserve"> about </w:t>
      </w:r>
      <w:r w:rsidRPr="00D23DAF">
        <w:rPr>
          <w:rFonts w:asciiTheme="majorBidi" w:eastAsia="DFKai-SB" w:hAnsiTheme="majorBidi" w:cstheme="majorBidi"/>
          <w:i/>
          <w:iCs/>
          <w:sz w:val="24"/>
          <w:szCs w:val="24"/>
          <w:lang w:eastAsia="zh-TW"/>
        </w:rPr>
        <w:t>DEA</w:t>
      </w:r>
      <w:r w:rsidRPr="00B227CB">
        <w:rPr>
          <w:rFonts w:asciiTheme="majorBidi" w:eastAsia="DFKai-SB" w:hAnsiTheme="majorBidi" w:cstheme="majorBidi"/>
          <w:sz w:val="24"/>
          <w:szCs w:val="24"/>
          <w:lang w:eastAsia="zh-TW"/>
        </w:rPr>
        <w:t xml:space="preserve"> in Feb, 2017.</w:t>
      </w:r>
    </w:p>
    <w:p w:rsidR="00672D1B" w:rsidRPr="005F3FDD" w:rsidRDefault="00672D1B" w:rsidP="005F3FDD">
      <w:pPr>
        <w:snapToGrid w:val="0"/>
        <w:spacing w:line="312" w:lineRule="auto"/>
        <w:jc w:val="both"/>
        <w:rPr>
          <w:rFonts w:asciiTheme="majorBidi" w:hAnsiTheme="majorBidi" w:cstheme="majorBidi"/>
          <w:sz w:val="24"/>
          <w:szCs w:val="24"/>
        </w:rPr>
      </w:pPr>
      <w:r w:rsidRPr="005F3FDD">
        <w:rPr>
          <w:rFonts w:asciiTheme="majorBidi" w:hAnsiTheme="majorBidi" w:cstheme="majorBidi"/>
          <w:sz w:val="24"/>
          <w:szCs w:val="24"/>
        </w:rPr>
        <w:t xml:space="preserve">Abstract: </w:t>
      </w:r>
    </w:p>
    <w:p w:rsidR="00672D1B" w:rsidRPr="005F3FDD" w:rsidRDefault="007544EC" w:rsidP="005F3FDD">
      <w:pPr>
        <w:snapToGrid w:val="0"/>
        <w:spacing w:line="312" w:lineRule="auto"/>
        <w:jc w:val="both"/>
        <w:rPr>
          <w:rFonts w:asciiTheme="majorBidi" w:hAnsiTheme="majorBidi" w:cstheme="majorBidi"/>
          <w:sz w:val="24"/>
          <w:szCs w:val="24"/>
        </w:rPr>
      </w:pPr>
      <w:r w:rsidRPr="005F3FDD">
        <w:rPr>
          <w:rFonts w:asciiTheme="majorBidi" w:eastAsia="DFKai-SB" w:hAnsiTheme="majorBidi" w:cstheme="majorBidi"/>
          <w:sz w:val="24"/>
          <w:szCs w:val="24"/>
        </w:rPr>
        <w:t xml:space="preserve"> </w:t>
      </w:r>
      <w:r w:rsidR="00672D1B" w:rsidRPr="005F3FDD">
        <w:rPr>
          <w:rFonts w:asciiTheme="majorBidi" w:eastAsia="DFKai-SB" w:hAnsiTheme="majorBidi" w:cstheme="majorBidi"/>
          <w:sz w:val="24"/>
          <w:szCs w:val="24"/>
        </w:rPr>
        <w:t>The speech aims to have an introduction to “</w:t>
      </w:r>
      <w:r w:rsidR="00672D1B" w:rsidRPr="00EB735D">
        <w:rPr>
          <w:rFonts w:asciiTheme="majorBidi" w:hAnsiTheme="majorBidi" w:cstheme="majorBidi"/>
          <w:i/>
          <w:iCs/>
          <w:sz w:val="24"/>
          <w:szCs w:val="24"/>
        </w:rPr>
        <w:t>Data envelopment analysis</w:t>
      </w:r>
      <w:r w:rsidR="00672D1B" w:rsidRPr="005F3FDD">
        <w:rPr>
          <w:rFonts w:asciiTheme="majorBidi" w:hAnsiTheme="majorBidi" w:cstheme="majorBidi"/>
          <w:sz w:val="24"/>
          <w:szCs w:val="24"/>
        </w:rPr>
        <w:t>” (</w:t>
      </w:r>
      <w:r w:rsidR="00672D1B" w:rsidRPr="00EB735D">
        <w:rPr>
          <w:rFonts w:asciiTheme="majorBidi" w:hAnsiTheme="majorBidi" w:cstheme="majorBidi"/>
          <w:i/>
          <w:iCs/>
          <w:sz w:val="24"/>
          <w:szCs w:val="24"/>
        </w:rPr>
        <w:t>DEA</w:t>
      </w:r>
      <w:r w:rsidR="00672D1B" w:rsidRPr="005F3FDD">
        <w:rPr>
          <w:rFonts w:asciiTheme="majorBidi" w:hAnsiTheme="majorBidi" w:cstheme="majorBidi"/>
          <w:sz w:val="24"/>
          <w:szCs w:val="24"/>
        </w:rPr>
        <w:t>)</w:t>
      </w:r>
      <w:r w:rsidR="00672D1B" w:rsidRPr="005F3FDD">
        <w:rPr>
          <w:rFonts w:asciiTheme="majorBidi" w:eastAsia="DFKai-SB" w:hAnsiTheme="majorBidi" w:cstheme="majorBidi"/>
          <w:sz w:val="24"/>
          <w:szCs w:val="24"/>
        </w:rPr>
        <w:t xml:space="preserve">. </w:t>
      </w:r>
      <w:bookmarkStart w:id="4" w:name="_Hlk480782875"/>
      <w:r w:rsidR="00672D1B" w:rsidRPr="005F3FDD">
        <w:rPr>
          <w:rFonts w:asciiTheme="majorBidi" w:hAnsiTheme="majorBidi" w:cstheme="majorBidi"/>
          <w:sz w:val="24"/>
          <w:szCs w:val="24"/>
        </w:rPr>
        <w:t xml:space="preserve">DEA </w:t>
      </w:r>
      <w:bookmarkEnd w:id="4"/>
      <w:r w:rsidR="00672D1B" w:rsidRPr="005F3FDD">
        <w:rPr>
          <w:rFonts w:asciiTheme="majorBidi" w:hAnsiTheme="majorBidi" w:cstheme="majorBidi"/>
          <w:sz w:val="24"/>
          <w:szCs w:val="24"/>
        </w:rPr>
        <w:t xml:space="preserve">is a linear programming based technique for measuring the relative performance of organizational units where the presence of multiple inputs and outputs makes </w:t>
      </w:r>
      <w:r w:rsidR="00672D1B" w:rsidRPr="005F3FDD">
        <w:rPr>
          <w:rFonts w:asciiTheme="majorBidi" w:hAnsiTheme="majorBidi" w:cstheme="majorBidi"/>
          <w:sz w:val="24"/>
          <w:szCs w:val="24"/>
        </w:rPr>
        <w:lastRenderedPageBreak/>
        <w:t xml:space="preserve">comparisons difficult. </w:t>
      </w:r>
      <w:r w:rsidR="00672D1B" w:rsidRPr="005F3FDD">
        <w:rPr>
          <w:rFonts w:asciiTheme="majorBidi" w:hAnsiTheme="majorBidi" w:cstheme="majorBidi"/>
          <w:sz w:val="24"/>
          <w:szCs w:val="24"/>
          <w:lang w:val="en-TT"/>
        </w:rPr>
        <w:t xml:space="preserve">The approach of DEA was introduced for the first time by </w:t>
      </w:r>
      <w:proofErr w:type="spellStart"/>
      <w:r w:rsidR="00672D1B" w:rsidRPr="00C71802">
        <w:rPr>
          <w:rFonts w:asciiTheme="majorBidi" w:hAnsiTheme="majorBidi" w:cstheme="majorBidi"/>
          <w:i/>
          <w:iCs/>
          <w:sz w:val="24"/>
          <w:szCs w:val="24"/>
          <w:lang w:val="en-TT"/>
        </w:rPr>
        <w:t>Charnes</w:t>
      </w:r>
      <w:proofErr w:type="spellEnd"/>
      <w:r w:rsidR="00672D1B" w:rsidRPr="005F3FDD">
        <w:rPr>
          <w:rFonts w:asciiTheme="majorBidi" w:hAnsiTheme="majorBidi" w:cstheme="majorBidi"/>
          <w:sz w:val="24"/>
          <w:szCs w:val="24"/>
          <w:lang w:val="en-TT"/>
        </w:rPr>
        <w:t xml:space="preserve">, </w:t>
      </w:r>
      <w:r w:rsidR="00672D1B" w:rsidRPr="00C71802">
        <w:rPr>
          <w:rFonts w:asciiTheme="majorBidi" w:hAnsiTheme="majorBidi" w:cstheme="majorBidi"/>
          <w:i/>
          <w:iCs/>
          <w:sz w:val="24"/>
          <w:szCs w:val="24"/>
          <w:lang w:val="en-TT"/>
        </w:rPr>
        <w:t>Cooper</w:t>
      </w:r>
      <w:r w:rsidR="00672D1B" w:rsidRPr="005F3FDD">
        <w:rPr>
          <w:rFonts w:asciiTheme="majorBidi" w:hAnsiTheme="majorBidi" w:cstheme="majorBidi"/>
          <w:sz w:val="24"/>
          <w:szCs w:val="24"/>
          <w:lang w:val="en-TT"/>
        </w:rPr>
        <w:t xml:space="preserve"> &amp; </w:t>
      </w:r>
      <w:r w:rsidR="00672D1B" w:rsidRPr="00C71802">
        <w:rPr>
          <w:rFonts w:asciiTheme="majorBidi" w:hAnsiTheme="majorBidi" w:cstheme="majorBidi"/>
          <w:i/>
          <w:iCs/>
          <w:sz w:val="24"/>
          <w:szCs w:val="24"/>
          <w:lang w:val="en-TT"/>
        </w:rPr>
        <w:t>Rhodes</w:t>
      </w:r>
      <w:r w:rsidR="00672D1B" w:rsidRPr="005F3FDD">
        <w:rPr>
          <w:rFonts w:asciiTheme="majorBidi" w:hAnsiTheme="majorBidi" w:cstheme="majorBidi"/>
          <w:sz w:val="24"/>
          <w:szCs w:val="24"/>
          <w:lang w:val="en-TT"/>
        </w:rPr>
        <w:t xml:space="preserve"> in 1978. </w:t>
      </w:r>
      <w:r w:rsidR="00672D1B" w:rsidRPr="005F3FDD">
        <w:rPr>
          <w:rFonts w:asciiTheme="majorBidi" w:hAnsiTheme="majorBidi" w:cstheme="majorBidi"/>
          <w:sz w:val="24"/>
          <w:szCs w:val="24"/>
        </w:rPr>
        <w:t xml:space="preserve">This speech introduces the technique and uses an example to show how relative efficiencies can be determined and targets for inefficient units set. The speech also considers a number of practical issues of concern in applying the technique. There is an increasing concern with measuring and comparing the efficiency of organizational units such as local authority departments, schools, hospitals, shops, bank branches and similar instances where there is a relatively </w:t>
      </w:r>
      <w:r w:rsidR="00B97571" w:rsidRPr="005F3FDD">
        <w:rPr>
          <w:rFonts w:asciiTheme="majorBidi" w:hAnsiTheme="majorBidi" w:cstheme="majorBidi"/>
          <w:sz w:val="24"/>
          <w:szCs w:val="24"/>
        </w:rPr>
        <w:t>homogeneous</w:t>
      </w:r>
      <w:r w:rsidR="00672D1B" w:rsidRPr="005F3FDD">
        <w:rPr>
          <w:rFonts w:asciiTheme="majorBidi" w:hAnsiTheme="majorBidi" w:cstheme="majorBidi"/>
          <w:sz w:val="24"/>
          <w:szCs w:val="24"/>
        </w:rPr>
        <w:t xml:space="preserve"> set of units. The usual measure of efficiency, i.e.:</w:t>
      </w:r>
    </w:p>
    <w:p w:rsidR="00672D1B" w:rsidRDefault="00672D1B" w:rsidP="005A0E26">
      <w:pPr>
        <w:pStyle w:val="a5"/>
        <w:jc w:val="both"/>
      </w:pPr>
      <w:r w:rsidRPr="005F3FDD">
        <w:rPr>
          <w:rFonts w:asciiTheme="majorBidi" w:hAnsiTheme="majorBidi" w:cstheme="majorBidi"/>
        </w:rPr>
        <w:t> </w:t>
      </w:r>
      <m:oMath>
        <m:r>
          <m:rPr>
            <m:sty m:val="bi"/>
          </m:rPr>
          <w:rPr>
            <w:rFonts w:ascii="Cambria Math" w:hAnsi="Cambria Math" w:cstheme="majorBidi"/>
          </w:rPr>
          <m:t>Ef</m:t>
        </m:r>
        <m:r>
          <m:rPr>
            <m:sty m:val="bi"/>
          </m:rPr>
          <w:rPr>
            <w:rFonts w:ascii="Cambria Math" w:hAnsi="Cambria Math" w:cs="Cambria Math"/>
          </w:rPr>
          <m:t>f</m:t>
        </m:r>
        <m:r>
          <m:rPr>
            <m:sty m:val="bi"/>
          </m:rPr>
          <w:rPr>
            <w:rFonts w:ascii="Cambria Math" w:hAnsi="Cambria Math" w:cstheme="majorBidi"/>
          </w:rPr>
          <m:t>iciency=</m:t>
        </m:r>
        <m:f>
          <m:fPr>
            <m:ctrlPr>
              <w:rPr>
                <w:rFonts w:ascii="Cambria Math" w:hAnsi="Cambria Math" w:cstheme="majorBidi"/>
                <w:b/>
                <w:bCs/>
                <w:i/>
                <w:iCs/>
              </w:rPr>
            </m:ctrlPr>
          </m:fPr>
          <m:num>
            <m:r>
              <m:rPr>
                <m:sty m:val="bi"/>
              </m:rPr>
              <w:rPr>
                <w:rFonts w:ascii="Cambria Math" w:hAnsi="Cambria Math" w:cstheme="majorBidi"/>
              </w:rPr>
              <m:t>Output</m:t>
            </m:r>
          </m:num>
          <m:den>
            <m:r>
              <m:rPr>
                <m:sty m:val="bi"/>
              </m:rPr>
              <w:rPr>
                <w:rFonts w:ascii="Cambria Math" w:hAnsi="Cambria Math" w:cstheme="majorBidi"/>
              </w:rPr>
              <m:t>Input</m:t>
            </m:r>
          </m:den>
        </m:f>
      </m:oMath>
      <w:r w:rsidR="007544EC" w:rsidRPr="005F3FDD">
        <w:rPr>
          <w:rFonts w:asciiTheme="majorBidi" w:hAnsiTheme="majorBidi" w:cstheme="majorBidi"/>
        </w:rPr>
        <w:t xml:space="preserve">       </w:t>
      </w:r>
      <w:r w:rsidRPr="005F3FDD">
        <w:rPr>
          <w:rFonts w:asciiTheme="majorBidi" w:hAnsiTheme="majorBidi" w:cstheme="majorBidi"/>
        </w:rPr>
        <w:t>is often inadequate due to the existence of multiple inputs and outputs related to different resources, activities and environmental factors. DEA is an approach to relative efficiency measurement where there are multiple incommensurate inputs and outputs. If a suitable set of measures can be defined, DEA provides an efficiency measure not relying on the application of a common weighting of the inputs and outputs. Additionally, the method identifies peer units and targets for inefficient units.</w:t>
      </w:r>
    </w:p>
    <w:p w:rsidR="00672D1B" w:rsidRDefault="00672D1B"/>
    <w:p w:rsidR="00672D1B" w:rsidRDefault="00672D1B"/>
    <w:p w:rsidR="00672D1B" w:rsidRDefault="00672D1B"/>
    <w:p w:rsidR="00672D1B" w:rsidRDefault="00672D1B"/>
    <w:p w:rsidR="00672D1B" w:rsidRDefault="00672D1B"/>
    <w:bookmarkEnd w:id="0"/>
    <w:p w:rsidR="009F0703" w:rsidRDefault="009F0703"/>
    <w:p w:rsidR="008A18BC" w:rsidRDefault="008A18BC"/>
    <w:sectPr w:rsidR="008A18B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60" w:rsidRDefault="00DE7C60" w:rsidP="00F1479A">
      <w:pPr>
        <w:spacing w:after="0" w:line="240" w:lineRule="auto"/>
      </w:pPr>
      <w:r>
        <w:separator/>
      </w:r>
    </w:p>
  </w:endnote>
  <w:endnote w:type="continuationSeparator" w:id="0">
    <w:p w:rsidR="00DE7C60" w:rsidRDefault="00DE7C60" w:rsidP="00F1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DFKai-SB">
    <w:altName w:val="微软雅黑"/>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438401"/>
      <w:docPartObj>
        <w:docPartGallery w:val="Page Numbers (Bottom of Page)"/>
        <w:docPartUnique/>
      </w:docPartObj>
    </w:sdtPr>
    <w:sdtEndPr>
      <w:rPr>
        <w:noProof/>
      </w:rPr>
    </w:sdtEndPr>
    <w:sdtContent>
      <w:p w:rsidR="00F1479A" w:rsidRDefault="00F1479A">
        <w:pPr>
          <w:pStyle w:val="a7"/>
          <w:jc w:val="center"/>
        </w:pPr>
        <w:r>
          <w:fldChar w:fldCharType="begin"/>
        </w:r>
        <w:r>
          <w:instrText xml:space="preserve"> PAGE   \* MERGEFORMAT </w:instrText>
        </w:r>
        <w:r>
          <w:fldChar w:fldCharType="separate"/>
        </w:r>
        <w:r w:rsidR="0012625C">
          <w:rPr>
            <w:noProof/>
          </w:rPr>
          <w:t>1</w:t>
        </w:r>
        <w:r>
          <w:rPr>
            <w:noProof/>
          </w:rPr>
          <w:fldChar w:fldCharType="end"/>
        </w:r>
      </w:p>
    </w:sdtContent>
  </w:sdt>
  <w:p w:rsidR="00F1479A" w:rsidRDefault="00F147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60" w:rsidRDefault="00DE7C60" w:rsidP="00F1479A">
      <w:pPr>
        <w:spacing w:after="0" w:line="240" w:lineRule="auto"/>
      </w:pPr>
      <w:r>
        <w:separator/>
      </w:r>
    </w:p>
  </w:footnote>
  <w:footnote w:type="continuationSeparator" w:id="0">
    <w:p w:rsidR="00DE7C60" w:rsidRDefault="00DE7C60" w:rsidP="00F14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AC"/>
    <w:rsid w:val="0012625C"/>
    <w:rsid w:val="00187918"/>
    <w:rsid w:val="0021735A"/>
    <w:rsid w:val="0045289F"/>
    <w:rsid w:val="004704AC"/>
    <w:rsid w:val="005A0E26"/>
    <w:rsid w:val="005F3FDD"/>
    <w:rsid w:val="00672D1B"/>
    <w:rsid w:val="007544EC"/>
    <w:rsid w:val="008A18BC"/>
    <w:rsid w:val="00984BAC"/>
    <w:rsid w:val="009D1343"/>
    <w:rsid w:val="009F0703"/>
    <w:rsid w:val="00A24366"/>
    <w:rsid w:val="00B227CB"/>
    <w:rsid w:val="00B97571"/>
    <w:rsid w:val="00BF7B5D"/>
    <w:rsid w:val="00C03CD2"/>
    <w:rsid w:val="00C71802"/>
    <w:rsid w:val="00D23DAF"/>
    <w:rsid w:val="00D80CBD"/>
    <w:rsid w:val="00DE7C60"/>
    <w:rsid w:val="00EB735D"/>
    <w:rsid w:val="00F14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0703"/>
    <w:rPr>
      <w:color w:val="808080"/>
    </w:rPr>
  </w:style>
  <w:style w:type="character" w:styleId="a4">
    <w:name w:val="Hyperlink"/>
    <w:rsid w:val="00672D1B"/>
    <w:rPr>
      <w:color w:val="0000FF"/>
      <w:u w:val="single"/>
    </w:rPr>
  </w:style>
  <w:style w:type="paragraph" w:styleId="a5">
    <w:name w:val="Normal (Web)"/>
    <w:basedOn w:val="a"/>
    <w:uiPriority w:val="99"/>
    <w:unhideWhenUsed/>
    <w:rsid w:val="00672D1B"/>
    <w:pPr>
      <w:spacing w:before="100" w:beforeAutospacing="1" w:after="100" w:afterAutospacing="1" w:line="240" w:lineRule="auto"/>
    </w:pPr>
    <w:rPr>
      <w:rFonts w:ascii="Times New Roman" w:eastAsia="Times New Roman" w:hAnsi="Times New Roman" w:cs="Times New Roman"/>
      <w:sz w:val="24"/>
      <w:szCs w:val="24"/>
      <w:lang w:val="en-TT"/>
    </w:rPr>
  </w:style>
  <w:style w:type="paragraph" w:styleId="a6">
    <w:name w:val="header"/>
    <w:basedOn w:val="a"/>
    <w:link w:val="Char"/>
    <w:uiPriority w:val="99"/>
    <w:unhideWhenUsed/>
    <w:rsid w:val="00F1479A"/>
    <w:pPr>
      <w:tabs>
        <w:tab w:val="center" w:pos="4320"/>
        <w:tab w:val="right" w:pos="8640"/>
      </w:tabs>
      <w:spacing w:after="0" w:line="240" w:lineRule="auto"/>
    </w:pPr>
  </w:style>
  <w:style w:type="character" w:customStyle="1" w:styleId="Char">
    <w:name w:val="页眉 Char"/>
    <w:basedOn w:val="a0"/>
    <w:link w:val="a6"/>
    <w:uiPriority w:val="99"/>
    <w:rsid w:val="00F1479A"/>
  </w:style>
  <w:style w:type="paragraph" w:styleId="a7">
    <w:name w:val="footer"/>
    <w:basedOn w:val="a"/>
    <w:link w:val="Char0"/>
    <w:uiPriority w:val="99"/>
    <w:unhideWhenUsed/>
    <w:rsid w:val="00F1479A"/>
    <w:pPr>
      <w:tabs>
        <w:tab w:val="center" w:pos="4320"/>
        <w:tab w:val="right" w:pos="8640"/>
      </w:tabs>
      <w:spacing w:after="0" w:line="240" w:lineRule="auto"/>
    </w:pPr>
  </w:style>
  <w:style w:type="character" w:customStyle="1" w:styleId="Char0">
    <w:name w:val="页脚 Char"/>
    <w:basedOn w:val="a0"/>
    <w:link w:val="a7"/>
    <w:uiPriority w:val="99"/>
    <w:rsid w:val="00F1479A"/>
  </w:style>
  <w:style w:type="paragraph" w:styleId="a8">
    <w:name w:val="Balloon Text"/>
    <w:basedOn w:val="a"/>
    <w:link w:val="Char1"/>
    <w:uiPriority w:val="99"/>
    <w:semiHidden/>
    <w:unhideWhenUsed/>
    <w:rsid w:val="0012625C"/>
    <w:pPr>
      <w:spacing w:after="0" w:line="240" w:lineRule="auto"/>
    </w:pPr>
    <w:rPr>
      <w:sz w:val="18"/>
      <w:szCs w:val="18"/>
    </w:rPr>
  </w:style>
  <w:style w:type="character" w:customStyle="1" w:styleId="Char1">
    <w:name w:val="批注框文本 Char"/>
    <w:basedOn w:val="a0"/>
    <w:link w:val="a8"/>
    <w:uiPriority w:val="99"/>
    <w:semiHidden/>
    <w:rsid w:val="001262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0703"/>
    <w:rPr>
      <w:color w:val="808080"/>
    </w:rPr>
  </w:style>
  <w:style w:type="character" w:styleId="a4">
    <w:name w:val="Hyperlink"/>
    <w:rsid w:val="00672D1B"/>
    <w:rPr>
      <w:color w:val="0000FF"/>
      <w:u w:val="single"/>
    </w:rPr>
  </w:style>
  <w:style w:type="paragraph" w:styleId="a5">
    <w:name w:val="Normal (Web)"/>
    <w:basedOn w:val="a"/>
    <w:uiPriority w:val="99"/>
    <w:unhideWhenUsed/>
    <w:rsid w:val="00672D1B"/>
    <w:pPr>
      <w:spacing w:before="100" w:beforeAutospacing="1" w:after="100" w:afterAutospacing="1" w:line="240" w:lineRule="auto"/>
    </w:pPr>
    <w:rPr>
      <w:rFonts w:ascii="Times New Roman" w:eastAsia="Times New Roman" w:hAnsi="Times New Roman" w:cs="Times New Roman"/>
      <w:sz w:val="24"/>
      <w:szCs w:val="24"/>
      <w:lang w:val="en-TT"/>
    </w:rPr>
  </w:style>
  <w:style w:type="paragraph" w:styleId="a6">
    <w:name w:val="header"/>
    <w:basedOn w:val="a"/>
    <w:link w:val="Char"/>
    <w:uiPriority w:val="99"/>
    <w:unhideWhenUsed/>
    <w:rsid w:val="00F1479A"/>
    <w:pPr>
      <w:tabs>
        <w:tab w:val="center" w:pos="4320"/>
        <w:tab w:val="right" w:pos="8640"/>
      </w:tabs>
      <w:spacing w:after="0" w:line="240" w:lineRule="auto"/>
    </w:pPr>
  </w:style>
  <w:style w:type="character" w:customStyle="1" w:styleId="Char">
    <w:name w:val="页眉 Char"/>
    <w:basedOn w:val="a0"/>
    <w:link w:val="a6"/>
    <w:uiPriority w:val="99"/>
    <w:rsid w:val="00F1479A"/>
  </w:style>
  <w:style w:type="paragraph" w:styleId="a7">
    <w:name w:val="footer"/>
    <w:basedOn w:val="a"/>
    <w:link w:val="Char0"/>
    <w:uiPriority w:val="99"/>
    <w:unhideWhenUsed/>
    <w:rsid w:val="00F1479A"/>
    <w:pPr>
      <w:tabs>
        <w:tab w:val="center" w:pos="4320"/>
        <w:tab w:val="right" w:pos="8640"/>
      </w:tabs>
      <w:spacing w:after="0" w:line="240" w:lineRule="auto"/>
    </w:pPr>
  </w:style>
  <w:style w:type="character" w:customStyle="1" w:styleId="Char0">
    <w:name w:val="页脚 Char"/>
    <w:basedOn w:val="a0"/>
    <w:link w:val="a7"/>
    <w:uiPriority w:val="99"/>
    <w:rsid w:val="00F1479A"/>
  </w:style>
  <w:style w:type="paragraph" w:styleId="a8">
    <w:name w:val="Balloon Text"/>
    <w:basedOn w:val="a"/>
    <w:link w:val="Char1"/>
    <w:uiPriority w:val="99"/>
    <w:semiHidden/>
    <w:unhideWhenUsed/>
    <w:rsid w:val="0012625C"/>
    <w:pPr>
      <w:spacing w:after="0" w:line="240" w:lineRule="auto"/>
    </w:pPr>
    <w:rPr>
      <w:sz w:val="18"/>
      <w:szCs w:val="18"/>
    </w:rPr>
  </w:style>
  <w:style w:type="character" w:customStyle="1" w:styleId="Char1">
    <w:name w:val="批注框文本 Char"/>
    <w:basedOn w:val="a0"/>
    <w:link w:val="a8"/>
    <w:uiPriority w:val="99"/>
    <w:semiHidden/>
    <w:rsid w:val="001262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ahUKEwjpzObor8jSAhWBFSwKHcJ3CIIQFggZMAA&amp;url=http%3A%2F%2Fenglish.gdufe.edu.cn%2F&amp;usg=AFQjCNEuHQbk8Ah5hpmqY2p13xG-QMbt9Q&amp;sig2=9Xn6riRfC9dgP3aBUF3kwA&amp;bvm=bv.149093890,d.bG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405-cem</cp:lastModifiedBy>
  <cp:revision>4</cp:revision>
  <dcterms:created xsi:type="dcterms:W3CDTF">2017-04-24T00:57:00Z</dcterms:created>
  <dcterms:modified xsi:type="dcterms:W3CDTF">2017-04-26T08:51:00Z</dcterms:modified>
</cp:coreProperties>
</file>